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B2378" w14:textId="79C7325A"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BF6085">
        <w:rPr>
          <w:rFonts w:eastAsia="Batang" w:cs="Arial"/>
          <w:b/>
          <w:bCs/>
          <w:sz w:val="24"/>
          <w:szCs w:val="24"/>
          <w:lang w:val="en-US"/>
        </w:rPr>
        <w:t>AH-1901</w:t>
      </w:r>
      <w:r w:rsidRPr="006E473F">
        <w:rPr>
          <w:rFonts w:hint="eastAsia"/>
          <w:b/>
          <w:sz w:val="24"/>
          <w:szCs w:val="24"/>
          <w:lang w:eastAsia="ko-KR"/>
        </w:rPr>
        <w:tab/>
      </w:r>
      <w:r w:rsidR="00C30E4F" w:rsidRPr="00C30E4F">
        <w:rPr>
          <w:b/>
          <w:sz w:val="24"/>
          <w:szCs w:val="24"/>
          <w:lang w:eastAsia="ko-KR"/>
        </w:rPr>
        <w:t>R1-1</w:t>
      </w:r>
      <w:r w:rsidR="00BF6085">
        <w:rPr>
          <w:b/>
          <w:sz w:val="24"/>
          <w:szCs w:val="24"/>
          <w:lang w:eastAsia="ko-KR"/>
        </w:rPr>
        <w:t>9</w:t>
      </w:r>
      <w:r w:rsidR="00EE7CDC">
        <w:rPr>
          <w:b/>
          <w:sz w:val="24"/>
          <w:szCs w:val="24"/>
          <w:lang w:eastAsia="ko-KR"/>
        </w:rPr>
        <w:t>0</w:t>
      </w:r>
      <w:r w:rsidR="00C82945">
        <w:rPr>
          <w:b/>
          <w:sz w:val="24"/>
          <w:szCs w:val="24"/>
          <w:lang w:eastAsia="ko-KR"/>
        </w:rPr>
        <w:t>1276</w:t>
      </w:r>
    </w:p>
    <w:bookmarkEnd w:id="0"/>
    <w:bookmarkEnd w:id="1"/>
    <w:p w14:paraId="6D2861AA" w14:textId="230DFD3F" w:rsidR="00B720F1" w:rsidRDefault="00BF6085"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Taipei</w:t>
      </w:r>
      <w:r w:rsidR="00BA5FBC" w:rsidRPr="006C5F87">
        <w:rPr>
          <w:rFonts w:ascii="Arial" w:eastAsia="MS Mincho" w:hAnsi="Arial" w:cs="Arial"/>
          <w:b/>
          <w:bCs/>
          <w:sz w:val="24"/>
          <w:lang w:val="en-US"/>
        </w:rPr>
        <w:t xml:space="preserve">, </w:t>
      </w:r>
      <w:r>
        <w:rPr>
          <w:rFonts w:ascii="Arial" w:eastAsia="MS Mincho" w:hAnsi="Arial" w:cs="Arial"/>
          <w:b/>
          <w:bCs/>
          <w:sz w:val="24"/>
          <w:lang w:val="en-US"/>
        </w:rPr>
        <w:t>Taiwan</w:t>
      </w:r>
      <w:r w:rsidR="00BA5FBC" w:rsidRPr="006C5F87">
        <w:rPr>
          <w:rFonts w:ascii="Arial" w:eastAsia="MS Mincho" w:hAnsi="Arial" w:cs="Arial"/>
          <w:b/>
          <w:bCs/>
          <w:sz w:val="24"/>
          <w:lang w:val="en-US"/>
        </w:rPr>
        <w:t xml:space="preserve">, </w:t>
      </w:r>
      <w:r>
        <w:rPr>
          <w:rFonts w:ascii="Arial" w:eastAsia="MS Mincho" w:hAnsi="Arial" w:cs="Arial"/>
          <w:b/>
          <w:bCs/>
          <w:sz w:val="24"/>
          <w:lang w:val="en-US"/>
        </w:rPr>
        <w:t>2</w:t>
      </w:r>
      <w:r w:rsidR="00BA5FBC">
        <w:rPr>
          <w:rFonts w:ascii="Arial" w:eastAsia="MS Mincho" w:hAnsi="Arial" w:cs="Arial"/>
          <w:b/>
          <w:bCs/>
          <w:sz w:val="24"/>
          <w:lang w:val="en-US"/>
        </w:rPr>
        <w:t>1</w:t>
      </w:r>
      <w:r w:rsidRPr="00BF6085">
        <w:rPr>
          <w:rFonts w:ascii="Arial" w:eastAsia="MS Mincho" w:hAnsi="Arial" w:cs="Arial"/>
          <w:b/>
          <w:bCs/>
          <w:sz w:val="24"/>
          <w:vertAlign w:val="superscript"/>
          <w:lang w:val="en-US"/>
        </w:rPr>
        <w:t>st</w:t>
      </w:r>
      <w:r w:rsidR="00BA5FBC" w:rsidRPr="006C5F87">
        <w:rPr>
          <w:rFonts w:ascii="Arial" w:eastAsia="MS Mincho" w:hAnsi="Arial" w:cs="Arial"/>
          <w:b/>
          <w:bCs/>
          <w:sz w:val="24"/>
          <w:lang w:val="en-US"/>
        </w:rPr>
        <w:t xml:space="preserve"> – </w:t>
      </w:r>
      <w:r>
        <w:rPr>
          <w:rFonts w:ascii="Arial" w:eastAsia="MS Mincho" w:hAnsi="Arial" w:cs="Arial"/>
          <w:b/>
          <w:bCs/>
          <w:sz w:val="24"/>
          <w:lang w:val="en-US"/>
        </w:rPr>
        <w:t>25</w:t>
      </w:r>
      <w:r w:rsidR="00BA5FBC" w:rsidRPr="006C5F87">
        <w:rPr>
          <w:rFonts w:ascii="Arial" w:eastAsia="MS Mincho" w:hAnsi="Arial" w:cs="Arial"/>
          <w:b/>
          <w:bCs/>
          <w:sz w:val="24"/>
          <w:vertAlign w:val="superscript"/>
          <w:lang w:val="en-US"/>
        </w:rPr>
        <w:t>th</w:t>
      </w:r>
      <w:r w:rsidR="00BA5FBC">
        <w:rPr>
          <w:rFonts w:ascii="Arial" w:eastAsia="MS Mincho" w:hAnsi="Arial" w:cs="Arial"/>
          <w:b/>
          <w:bCs/>
          <w:sz w:val="24"/>
          <w:lang w:val="en-US"/>
        </w:rPr>
        <w:t xml:space="preserve"> </w:t>
      </w:r>
      <w:r>
        <w:rPr>
          <w:rFonts w:ascii="Arial" w:eastAsia="MS Mincho" w:hAnsi="Arial" w:cs="Arial"/>
          <w:b/>
          <w:bCs/>
          <w:sz w:val="24"/>
          <w:lang w:val="en-US"/>
        </w:rPr>
        <w:t>January</w:t>
      </w:r>
      <w:r w:rsidR="00BA5FBC" w:rsidRPr="006C5F87">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Pr>
          <w:rFonts w:ascii="Arial" w:eastAsia="MS Mincho" w:hAnsi="Arial" w:cs="Arial"/>
          <w:b/>
          <w:bCs/>
          <w:sz w:val="24"/>
          <w:lang w:val="en-US"/>
        </w:rPr>
        <w:t>9</w:t>
      </w:r>
    </w:p>
    <w:p w14:paraId="59D9F808" w14:textId="77777777" w:rsidR="00F263F9" w:rsidRDefault="00F263F9" w:rsidP="00814155">
      <w:pPr>
        <w:tabs>
          <w:tab w:val="left" w:pos="1985"/>
        </w:tabs>
        <w:ind w:left="2040" w:hangingChars="850" w:hanging="2040"/>
        <w:rPr>
          <w:rFonts w:ascii="Arial" w:hAnsi="Arial"/>
          <w:b/>
          <w:sz w:val="24"/>
        </w:rPr>
      </w:pPr>
    </w:p>
    <w:p w14:paraId="1511A1CA" w14:textId="611E135E"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6078831F"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0A4B13B5" w14:textId="1A41A121"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D3FB941"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0B2DCCA" w14:textId="77777777" w:rsidR="0072162A" w:rsidRPr="002958FD" w:rsidRDefault="0072162A" w:rsidP="002958FD">
      <w:pPr>
        <w:pStyle w:val="Heading1"/>
      </w:pPr>
      <w:r w:rsidRPr="002958FD">
        <w:t>I</w:t>
      </w:r>
      <w:r w:rsidRPr="002958FD">
        <w:rPr>
          <w:rFonts w:hint="eastAsia"/>
        </w:rPr>
        <w:t>ntroduction</w:t>
      </w:r>
    </w:p>
    <w:p w14:paraId="5F52FDC1" w14:textId="45CD3F47" w:rsidR="005D2523" w:rsidRDefault="005D2523" w:rsidP="005D2523">
      <w:pPr>
        <w:spacing w:after="60"/>
        <w:rPr>
          <w:lang w:val="en-US"/>
        </w:rPr>
      </w:pPr>
      <w:r>
        <w:rPr>
          <w:lang w:val="en-US"/>
        </w:rPr>
        <w:t xml:space="preserve">In RAN1#95, the </w:t>
      </w:r>
      <w:r w:rsidR="009B6872">
        <w:rPr>
          <w:lang w:val="en-US"/>
        </w:rPr>
        <w:t xml:space="preserve">DFT-based compression was agreed as the supported mechanism for </w:t>
      </w:r>
      <w:r>
        <w:rPr>
          <w:lang w:val="en-US"/>
        </w:rPr>
        <w:t>Type II overhead reduction for rank 1-2 [1].</w:t>
      </w:r>
    </w:p>
    <w:tbl>
      <w:tblPr>
        <w:tblStyle w:val="TableGrid"/>
        <w:tblW w:w="0" w:type="auto"/>
        <w:tblLook w:val="04A0" w:firstRow="1" w:lastRow="0" w:firstColumn="1" w:lastColumn="0" w:noHBand="0" w:noVBand="1"/>
      </w:tblPr>
      <w:tblGrid>
        <w:gridCol w:w="9629"/>
      </w:tblGrid>
      <w:tr w:rsidR="005D2523" w14:paraId="0E64B191" w14:textId="77777777" w:rsidTr="00BD095E">
        <w:tc>
          <w:tcPr>
            <w:tcW w:w="9629" w:type="dxa"/>
          </w:tcPr>
          <w:p w14:paraId="3315A114" w14:textId="77777777" w:rsidR="001143DF" w:rsidRPr="00115C5A" w:rsidRDefault="001143DF" w:rsidP="001143DF">
            <w:pPr>
              <w:pStyle w:val="Style1"/>
              <w:spacing w:after="0" w:line="240" w:lineRule="auto"/>
              <w:ind w:firstLine="0"/>
              <w:rPr>
                <w:highlight w:val="green"/>
                <w:lang w:val="en-US"/>
              </w:rPr>
            </w:pPr>
            <w:r w:rsidRPr="00115C5A">
              <w:rPr>
                <w:b/>
                <w:highlight w:val="green"/>
                <w:lang w:val="en-US"/>
              </w:rPr>
              <w:t>Agreement</w:t>
            </w:r>
          </w:p>
          <w:p w14:paraId="5FD1459E" w14:textId="77777777" w:rsidR="001143DF" w:rsidRPr="00D7031E" w:rsidRDefault="001143DF" w:rsidP="001143DF">
            <w:pPr>
              <w:pStyle w:val="Style1"/>
              <w:spacing w:after="0" w:line="240" w:lineRule="auto"/>
              <w:ind w:firstLine="0"/>
              <w:rPr>
                <w:lang w:val="en-US"/>
              </w:rPr>
            </w:pPr>
            <w:r w:rsidRPr="00D7031E">
              <w:rPr>
                <w:lang w:val="en-US"/>
              </w:rPr>
              <w:t xml:space="preserve">For Rel-16 NR, agree on Alt1 (DFT-based compression) in </w:t>
            </w:r>
            <w:r>
              <w:rPr>
                <w:lang w:val="en-US"/>
              </w:rPr>
              <w:t xml:space="preserve">Table 1 </w:t>
            </w:r>
            <w:r w:rsidRPr="00D7031E">
              <w:rPr>
                <w:lang w:val="en-US"/>
              </w:rPr>
              <w:t>of R1-1813002 as the adopted Type II rank 1-2 overhead reduction (compression) scheme as formulated in Alt1.1 of R1-1813002</w:t>
            </w:r>
          </w:p>
          <w:p w14:paraId="7A68B7EE" w14:textId="77777777" w:rsidR="001143DF" w:rsidRPr="00D7031E" w:rsidRDefault="001143DF" w:rsidP="00323A97">
            <w:pPr>
              <w:pStyle w:val="Style1"/>
              <w:numPr>
                <w:ilvl w:val="0"/>
                <w:numId w:val="15"/>
              </w:numPr>
              <w:spacing w:after="0" w:line="240" w:lineRule="auto"/>
              <w:rPr>
                <w:lang w:val="en-US"/>
              </w:rPr>
            </w:pPr>
            <w:r w:rsidRPr="00D7031E">
              <w:rPr>
                <w:lang w:val="en-US"/>
              </w:rPr>
              <w:t>Note: The same DFT-based compression scheme is extended for Type II port selection codebook</w:t>
            </w:r>
          </w:p>
          <w:p w14:paraId="1E651721" w14:textId="77777777" w:rsidR="001143DF" w:rsidRPr="00D7031E" w:rsidRDefault="001143DF" w:rsidP="00323A97">
            <w:pPr>
              <w:pStyle w:val="Style1"/>
              <w:numPr>
                <w:ilvl w:val="0"/>
                <w:numId w:val="15"/>
              </w:numPr>
              <w:spacing w:after="0" w:line="240" w:lineRule="auto"/>
              <w:rPr>
                <w:lang w:val="en-US"/>
              </w:rPr>
            </w:pPr>
            <w:r w:rsidRPr="00D7031E">
              <w:rPr>
                <w:lang w:val="en-US"/>
              </w:rPr>
              <w:t>Codebook subset restriction (CBSR) is supported when DFT-based compression is utilized for Type II codebooks with overhead reduction (compression) scheme</w:t>
            </w:r>
          </w:p>
          <w:p w14:paraId="27351598" w14:textId="77777777" w:rsidR="001143DF" w:rsidRPr="00D7031E" w:rsidRDefault="001143DF" w:rsidP="00323A97">
            <w:pPr>
              <w:pStyle w:val="Style1"/>
              <w:numPr>
                <w:ilvl w:val="1"/>
                <w:numId w:val="15"/>
              </w:numPr>
              <w:spacing w:after="0" w:line="240" w:lineRule="auto"/>
              <w:rPr>
                <w:lang w:val="en-US"/>
              </w:rPr>
            </w:pPr>
            <w:r w:rsidRPr="00D7031E">
              <w:rPr>
                <w:lang w:val="en-US"/>
              </w:rPr>
              <w:t xml:space="preserve">FFS: detailed signaling mechanism </w:t>
            </w:r>
          </w:p>
          <w:p w14:paraId="38EA44F8" w14:textId="35A76E2A" w:rsidR="005D2523" w:rsidRPr="00A54605" w:rsidRDefault="001143DF" w:rsidP="00323A97">
            <w:pPr>
              <w:pStyle w:val="Style1"/>
              <w:numPr>
                <w:ilvl w:val="0"/>
                <w:numId w:val="15"/>
              </w:numPr>
              <w:spacing w:after="0" w:line="240" w:lineRule="auto"/>
              <w:rPr>
                <w:lang w:val="en-US"/>
              </w:rPr>
            </w:pPr>
            <w:r w:rsidRPr="00D7031E">
              <w:rPr>
                <w:lang w:val="en-US"/>
              </w:rPr>
              <w:t xml:space="preserve">Note: Additional compression scheme(s) are not precluded </w:t>
            </w:r>
            <w:r w:rsidRPr="00A54605">
              <w:rPr>
                <w:szCs w:val="28"/>
                <w:lang w:val="en-US"/>
              </w:rPr>
              <w:t xml:space="preserve"> </w:t>
            </w:r>
          </w:p>
        </w:tc>
      </w:tr>
    </w:tbl>
    <w:p w14:paraId="10048A7B" w14:textId="77777777" w:rsidR="005D2523" w:rsidRDefault="005D2523" w:rsidP="00D31A1B">
      <w:pPr>
        <w:spacing w:after="60"/>
        <w:rPr>
          <w:lang w:val="en-US"/>
        </w:rPr>
      </w:pPr>
    </w:p>
    <w:p w14:paraId="78578033" w14:textId="129E1FB8" w:rsidR="00D31A1B" w:rsidRDefault="00F62F5E" w:rsidP="00D31A1B">
      <w:pPr>
        <w:spacing w:after="60"/>
        <w:rPr>
          <w:lang w:val="en-US"/>
        </w:rPr>
      </w:pPr>
      <w:r>
        <w:rPr>
          <w:lang w:val="en-US"/>
        </w:rPr>
        <w:t>In RAN1</w:t>
      </w:r>
      <w:r w:rsidR="005D2523">
        <w:rPr>
          <w:lang w:val="en-US"/>
        </w:rPr>
        <w:t>#94bis, the following agreement</w:t>
      </w:r>
      <w:r>
        <w:rPr>
          <w:lang w:val="en-US"/>
        </w:rPr>
        <w:t xml:space="preserve"> </w:t>
      </w:r>
      <w:r w:rsidR="005D2523">
        <w:rPr>
          <w:lang w:val="en-US"/>
        </w:rPr>
        <w:t>was</w:t>
      </w:r>
      <w:r>
        <w:rPr>
          <w:lang w:val="en-US"/>
        </w:rPr>
        <w:t xml:space="preserve"> made</w:t>
      </w:r>
      <w:r w:rsidR="00010D63">
        <w:rPr>
          <w:lang w:val="en-US"/>
        </w:rPr>
        <w:t xml:space="preserve"> </w:t>
      </w:r>
      <w:r w:rsidR="005D2523">
        <w:rPr>
          <w:lang w:val="en-US"/>
        </w:rPr>
        <w:t xml:space="preserve">about rank 3-4 Type II CSI </w:t>
      </w:r>
      <w:r w:rsidR="00010D63">
        <w:rPr>
          <w:lang w:val="en-US"/>
        </w:rPr>
        <w:t>[</w:t>
      </w:r>
      <w:r w:rsidR="005D2523">
        <w:rPr>
          <w:lang w:val="en-US"/>
        </w:rPr>
        <w:t>2</w:t>
      </w:r>
      <w:r w:rsidR="00010D63">
        <w:rPr>
          <w:lang w:val="en-US"/>
        </w:rPr>
        <w:t>]</w:t>
      </w:r>
      <w:r w:rsidR="00D31A1B">
        <w:rPr>
          <w:lang w:val="en-US"/>
        </w:rPr>
        <w:t>.</w:t>
      </w:r>
    </w:p>
    <w:tbl>
      <w:tblPr>
        <w:tblStyle w:val="TableGrid"/>
        <w:tblW w:w="0" w:type="auto"/>
        <w:tblLook w:val="04A0" w:firstRow="1" w:lastRow="0" w:firstColumn="1" w:lastColumn="0" w:noHBand="0" w:noVBand="1"/>
      </w:tblPr>
      <w:tblGrid>
        <w:gridCol w:w="9629"/>
      </w:tblGrid>
      <w:tr w:rsidR="00D31A1B" w14:paraId="19E42EE2" w14:textId="77777777" w:rsidTr="00584628">
        <w:tc>
          <w:tcPr>
            <w:tcW w:w="9629" w:type="dxa"/>
          </w:tcPr>
          <w:p w14:paraId="5F0BC2CB" w14:textId="77777777" w:rsidR="00F62F5E" w:rsidRPr="00D608E1" w:rsidRDefault="00F62F5E" w:rsidP="00F62F5E">
            <w:pPr>
              <w:pStyle w:val="Style1"/>
              <w:spacing w:after="0" w:line="240" w:lineRule="auto"/>
              <w:ind w:firstLine="0"/>
              <w:rPr>
                <w:b/>
                <w:highlight w:val="green"/>
                <w:lang w:val="en-US"/>
              </w:rPr>
            </w:pPr>
            <w:r w:rsidRPr="00CD4E8D">
              <w:rPr>
                <w:b/>
                <w:highlight w:val="green"/>
                <w:lang w:val="en-US"/>
              </w:rPr>
              <w:t>Agreement</w:t>
            </w:r>
          </w:p>
          <w:p w14:paraId="613CC5CD" w14:textId="77777777" w:rsidR="00F62F5E" w:rsidRPr="00CD4E8D" w:rsidRDefault="00F62F5E" w:rsidP="00F62F5E">
            <w:pPr>
              <w:pStyle w:val="Style1"/>
              <w:spacing w:after="0" w:line="240" w:lineRule="auto"/>
              <w:ind w:firstLine="0"/>
              <w:rPr>
                <w:lang w:val="en-US"/>
              </w:rPr>
            </w:pPr>
            <w:r w:rsidRPr="00CD4E8D">
              <w:rPr>
                <w:lang w:val="en-US"/>
              </w:rPr>
              <w:t>The study and, if needed, work on Type II higher rank extension is performed as follows:</w:t>
            </w:r>
          </w:p>
          <w:p w14:paraId="737D446D" w14:textId="77777777" w:rsidR="00F62F5E" w:rsidRPr="00CD4E8D" w:rsidRDefault="00F62F5E" w:rsidP="00323A97">
            <w:pPr>
              <w:pStyle w:val="Style1"/>
              <w:numPr>
                <w:ilvl w:val="0"/>
                <w:numId w:val="13"/>
              </w:numPr>
              <w:spacing w:after="0" w:line="240" w:lineRule="auto"/>
              <w:ind w:left="720" w:hanging="255"/>
              <w:rPr>
                <w:lang w:val="en-US"/>
              </w:rPr>
            </w:pPr>
            <w:r w:rsidRPr="00CD4E8D">
              <w:rPr>
                <w:lang w:val="en-US"/>
              </w:rPr>
              <w:t>Only for rank 3 and 4 by taking into account the outcome of Type II overhead reduction for rank 1-2</w:t>
            </w:r>
          </w:p>
          <w:p w14:paraId="307BD697" w14:textId="4CC293B4" w:rsidR="00D31A1B" w:rsidRPr="00F62F5E" w:rsidRDefault="00F62F5E" w:rsidP="00323A97">
            <w:pPr>
              <w:pStyle w:val="Style1"/>
              <w:numPr>
                <w:ilvl w:val="0"/>
                <w:numId w:val="13"/>
              </w:numPr>
              <w:spacing w:after="0" w:line="240" w:lineRule="auto"/>
              <w:ind w:left="720" w:hanging="255"/>
              <w:rPr>
                <w:lang w:val="en-US"/>
              </w:rPr>
            </w:pPr>
            <w:r w:rsidRPr="00CD4E8D">
              <w:rPr>
                <w:lang w:val="en-US"/>
              </w:rPr>
              <w:t>Simple extension of Rel.15 Type II without any additional optimization (which results in ~3-4x overhead over rank-1) is ruled out</w:t>
            </w:r>
          </w:p>
        </w:tc>
      </w:tr>
    </w:tbl>
    <w:p w14:paraId="3905087B" w14:textId="2D338034" w:rsidR="00AD6148" w:rsidRDefault="00996F83" w:rsidP="00E701C2">
      <w:pPr>
        <w:pStyle w:val="maintext"/>
        <w:spacing w:after="120"/>
        <w:ind w:firstLineChars="0" w:firstLine="0"/>
      </w:pPr>
      <w:r>
        <w:t xml:space="preserve">This contribution discusses </w:t>
      </w:r>
      <w:r w:rsidR="00A537FE">
        <w:t xml:space="preserve">the </w:t>
      </w:r>
      <w:r w:rsidR="00C8041B">
        <w:t xml:space="preserve">following </w:t>
      </w:r>
      <w:r w:rsidR="00A54605">
        <w:t xml:space="preserve">remaining </w:t>
      </w:r>
      <w:r w:rsidR="00C8041B">
        <w:t>issues about Type II overhead reduction</w:t>
      </w:r>
      <w:r w:rsidR="00F63E77">
        <w:t>.</w:t>
      </w:r>
      <w:r>
        <w:t xml:space="preserve"> </w:t>
      </w:r>
    </w:p>
    <w:p w14:paraId="06858A4F" w14:textId="37DDCDFA" w:rsidR="00C8041B" w:rsidRDefault="00C8041B" w:rsidP="00323A97">
      <w:pPr>
        <w:pStyle w:val="maintext"/>
        <w:numPr>
          <w:ilvl w:val="0"/>
          <w:numId w:val="21"/>
        </w:numPr>
        <w:spacing w:after="120"/>
        <w:ind w:firstLineChars="0"/>
      </w:pPr>
      <w:r>
        <w:t>FD compression unit</w:t>
      </w:r>
    </w:p>
    <w:p w14:paraId="5333BA86" w14:textId="3FC06385" w:rsidR="00C8041B" w:rsidRDefault="00C8041B" w:rsidP="00323A97">
      <w:pPr>
        <w:pStyle w:val="maintext"/>
        <w:numPr>
          <w:ilvl w:val="0"/>
          <w:numId w:val="21"/>
        </w:numPr>
        <w:spacing w:after="120"/>
        <w:ind w:firstLineChars="0"/>
      </w:pPr>
      <w:r>
        <w:t>Basis subset selection</w:t>
      </w:r>
    </w:p>
    <w:p w14:paraId="0164F8E0" w14:textId="19AFD356" w:rsidR="00C8041B" w:rsidRDefault="007C7D9E" w:rsidP="00323A97">
      <w:pPr>
        <w:pStyle w:val="maintext"/>
        <w:numPr>
          <w:ilvl w:val="0"/>
          <w:numId w:val="21"/>
        </w:numPr>
        <w:spacing w:after="120"/>
        <w:ind w:firstLineChars="0"/>
      </w:pPr>
      <w:r>
        <w:t xml:space="preserve">Supported values for N3, M, K0, and </w:t>
      </w:r>
      <w:r w:rsidR="00C8041B">
        <w:t>O3</w:t>
      </w:r>
    </w:p>
    <w:p w14:paraId="2E0622C4" w14:textId="63DFDFB2" w:rsidR="00C8041B" w:rsidRDefault="00C8041B" w:rsidP="00323A97">
      <w:pPr>
        <w:pStyle w:val="maintext"/>
        <w:numPr>
          <w:ilvl w:val="0"/>
          <w:numId w:val="21"/>
        </w:numPr>
        <w:spacing w:after="120"/>
        <w:ind w:firstLineChars="0"/>
      </w:pPr>
      <w:r>
        <w:t>Quantization</w:t>
      </w:r>
    </w:p>
    <w:p w14:paraId="1E95A7DA" w14:textId="442952D3" w:rsidR="009B6872" w:rsidRDefault="009B6872" w:rsidP="00323A97">
      <w:pPr>
        <w:pStyle w:val="maintext"/>
        <w:numPr>
          <w:ilvl w:val="0"/>
          <w:numId w:val="21"/>
        </w:numPr>
        <w:spacing w:after="120"/>
        <w:ind w:firstLineChars="0"/>
      </w:pPr>
      <w:r>
        <w:t>Basis subset selection for rank 2</w:t>
      </w:r>
    </w:p>
    <w:p w14:paraId="69A1AF4F" w14:textId="79E08090" w:rsidR="00043B57" w:rsidRDefault="00A54605" w:rsidP="00323A97">
      <w:pPr>
        <w:pStyle w:val="maintext"/>
        <w:numPr>
          <w:ilvl w:val="0"/>
          <w:numId w:val="21"/>
        </w:numPr>
        <w:spacing w:after="120"/>
        <w:ind w:firstLineChars="0"/>
      </w:pPr>
      <w:r>
        <w:t>Remaining details (</w:t>
      </w:r>
      <w:r w:rsidR="00043B57">
        <w:t>UCI design</w:t>
      </w:r>
      <w:r>
        <w:t>, CBSR, etc.)</w:t>
      </w:r>
    </w:p>
    <w:p w14:paraId="590F79FC" w14:textId="56904A43" w:rsidR="00C8041B" w:rsidRDefault="00BD095E" w:rsidP="00C8041B">
      <w:pPr>
        <w:pStyle w:val="maintext"/>
        <w:spacing w:after="120"/>
        <w:ind w:firstLineChars="0" w:firstLine="0"/>
      </w:pPr>
      <w:r>
        <w:t xml:space="preserve">The contribution also discusses high-level design principles for rank 3-4 Type II CSI. </w:t>
      </w:r>
      <w:r w:rsidR="00C8041B">
        <w:t xml:space="preserve">The relevant simulation results are provided in companion contributions [3] – [6]. </w:t>
      </w:r>
    </w:p>
    <w:p w14:paraId="5CC71EBA" w14:textId="4D5B3617" w:rsidR="00C8041B" w:rsidRPr="008C3FDD" w:rsidRDefault="00C8041B" w:rsidP="00C8041B">
      <w:pPr>
        <w:pStyle w:val="maintext"/>
        <w:spacing w:after="120"/>
        <w:ind w:left="720" w:firstLineChars="0" w:firstLine="0"/>
      </w:pPr>
    </w:p>
    <w:p w14:paraId="6E09FE63" w14:textId="31E7C83F" w:rsidR="0022275E" w:rsidRDefault="0022275E" w:rsidP="00AD6148">
      <w:pPr>
        <w:pStyle w:val="Heading1"/>
      </w:pPr>
      <w:r>
        <w:t>Type II CSI Overhead Reduction</w:t>
      </w:r>
    </w:p>
    <w:p w14:paraId="3836B175" w14:textId="5F5D7FF8" w:rsidR="00043B57" w:rsidRDefault="00043B57" w:rsidP="00043B57">
      <w:pPr>
        <w:pStyle w:val="Style1"/>
        <w:spacing w:after="60" w:line="240" w:lineRule="auto"/>
        <w:ind w:firstLine="0"/>
        <w:jc w:val="left"/>
        <w:rPr>
          <w:lang w:val="en-US"/>
        </w:rPr>
      </w:pPr>
      <w:r>
        <w:rPr>
          <w:lang w:val="en-US"/>
        </w:rPr>
        <w:t>This section addresses some of remaining issues about Type II overhead reduction.</w:t>
      </w:r>
    </w:p>
    <w:p w14:paraId="2103491A" w14:textId="025859DB" w:rsidR="00043B57" w:rsidRDefault="00043B57" w:rsidP="00043B57">
      <w:pPr>
        <w:pStyle w:val="Style1"/>
        <w:spacing w:after="60" w:line="240" w:lineRule="auto"/>
        <w:ind w:firstLine="0"/>
        <w:jc w:val="left"/>
        <w:rPr>
          <w:lang w:val="en-US"/>
        </w:rPr>
      </w:pPr>
    </w:p>
    <w:p w14:paraId="127BCFFF" w14:textId="109DD829" w:rsidR="00043B57" w:rsidRDefault="00043B57" w:rsidP="00043B57">
      <w:pPr>
        <w:pStyle w:val="Heading4"/>
        <w:rPr>
          <w:rStyle w:val="Emphasis"/>
        </w:rPr>
      </w:pPr>
      <w:r w:rsidRPr="00043B57">
        <w:rPr>
          <w:rStyle w:val="Emphasis"/>
        </w:rPr>
        <w:t>FD compression unit</w:t>
      </w:r>
    </w:p>
    <w:p w14:paraId="127A5565" w14:textId="02781FDF" w:rsidR="00043B57" w:rsidRDefault="0001547E" w:rsidP="00043B57">
      <w:r>
        <w:t>The first issue is FD compression unit</w:t>
      </w:r>
      <w:r w:rsidR="00BD095E">
        <w:t xml:space="preserve"> about which the following agreement was made [1]</w:t>
      </w:r>
      <w:r>
        <w:t>.</w:t>
      </w:r>
    </w:p>
    <w:tbl>
      <w:tblPr>
        <w:tblStyle w:val="TableGrid"/>
        <w:tblW w:w="0" w:type="auto"/>
        <w:tblLook w:val="04A0" w:firstRow="1" w:lastRow="0" w:firstColumn="1" w:lastColumn="0" w:noHBand="0" w:noVBand="1"/>
      </w:tblPr>
      <w:tblGrid>
        <w:gridCol w:w="9629"/>
      </w:tblGrid>
      <w:tr w:rsidR="0001547E" w14:paraId="57648CE1" w14:textId="77777777" w:rsidTr="0001547E">
        <w:tc>
          <w:tcPr>
            <w:tcW w:w="9629" w:type="dxa"/>
          </w:tcPr>
          <w:p w14:paraId="2D27CA82" w14:textId="77777777" w:rsidR="0001547E" w:rsidRPr="005C7EF7" w:rsidRDefault="0001547E" w:rsidP="0001547E">
            <w:pPr>
              <w:pStyle w:val="Style1"/>
              <w:spacing w:after="0" w:line="240" w:lineRule="auto"/>
              <w:ind w:firstLine="0"/>
              <w:rPr>
                <w:rFonts w:cs="Times New Roman"/>
                <w:highlight w:val="green"/>
                <w:lang w:val="en-US"/>
              </w:rPr>
            </w:pPr>
            <w:r w:rsidRPr="005C7EF7">
              <w:rPr>
                <w:rFonts w:cs="Times New Roman"/>
                <w:b/>
                <w:highlight w:val="green"/>
                <w:lang w:val="en-US"/>
              </w:rPr>
              <w:lastRenderedPageBreak/>
              <w:t>Agreement</w:t>
            </w:r>
            <w:r w:rsidRPr="005C7EF7">
              <w:rPr>
                <w:rFonts w:cs="Times New Roman"/>
                <w:highlight w:val="green"/>
                <w:lang w:val="en-US"/>
              </w:rPr>
              <w:t xml:space="preserve">: </w:t>
            </w:r>
          </w:p>
          <w:p w14:paraId="6A90B544" w14:textId="77777777" w:rsidR="0001547E" w:rsidRPr="00DB505C" w:rsidRDefault="0001547E" w:rsidP="0001547E">
            <w:pPr>
              <w:pStyle w:val="Style1"/>
              <w:spacing w:after="0" w:line="240" w:lineRule="auto"/>
              <w:ind w:firstLine="0"/>
              <w:rPr>
                <w:rFonts w:cs="Times New Roman"/>
                <w:lang w:val="en-US"/>
              </w:rPr>
            </w:pPr>
            <w:r w:rsidRPr="00DB505C">
              <w:rPr>
                <w:rFonts w:cs="Times New Roman"/>
                <w:lang w:val="en-US"/>
              </w:rPr>
              <w:t xml:space="preserve">In RAN1 NR-AH 1901, select one of the following alternatives for </w:t>
            </w:r>
            <w:proofErr w:type="spellStart"/>
            <w:r w:rsidRPr="00DB505C">
              <w:rPr>
                <w:rFonts w:cs="Times New Roman"/>
                <w:lang w:val="en-US"/>
              </w:rPr>
              <w:t>precoder</w:t>
            </w:r>
            <w:proofErr w:type="spellEnd"/>
            <w:r w:rsidRPr="00DB505C">
              <w:rPr>
                <w:rFonts w:cs="Times New Roman"/>
                <w:lang w:val="en-US"/>
              </w:rPr>
              <w:t xml:space="preserve">/PMI FD compression unit, taking into account UPT vs. overhead and complexity </w:t>
            </w:r>
          </w:p>
          <w:p w14:paraId="4C86DBF3" w14:textId="77777777" w:rsidR="0001547E" w:rsidRPr="00DB505C" w:rsidRDefault="0001547E" w:rsidP="00323A97">
            <w:pPr>
              <w:pStyle w:val="Style1"/>
              <w:numPr>
                <w:ilvl w:val="0"/>
                <w:numId w:val="16"/>
              </w:numPr>
              <w:spacing w:after="0" w:line="240" w:lineRule="auto"/>
              <w:rPr>
                <w:rFonts w:cs="Times New Roman"/>
                <w:lang w:val="en-US"/>
              </w:rPr>
            </w:pPr>
            <w:r w:rsidRPr="00DB505C">
              <w:rPr>
                <w:rFonts w:cs="Times New Roman"/>
                <w:lang w:val="en-US"/>
              </w:rPr>
              <w:t xml:space="preserve">Alt1. </w:t>
            </w:r>
            <w:proofErr w:type="spellStart"/>
            <w:r w:rsidRPr="00DB505C">
              <w:rPr>
                <w:rFonts w:cs="Times New Roman"/>
                <w:lang w:val="en-US"/>
              </w:rPr>
              <w:t>Subband</w:t>
            </w:r>
            <w:proofErr w:type="spellEnd"/>
            <w:r w:rsidRPr="00DB505C">
              <w:rPr>
                <w:rFonts w:cs="Times New Roman"/>
                <w:lang w:val="en-US"/>
              </w:rPr>
              <w:t xml:space="preserve"> (SB), wherein the SB size for </w:t>
            </w:r>
            <w:proofErr w:type="spellStart"/>
            <w:r w:rsidRPr="00DB505C">
              <w:rPr>
                <w:rFonts w:cs="Times New Roman"/>
                <w:lang w:val="en-US"/>
              </w:rPr>
              <w:t>precoder</w:t>
            </w:r>
            <w:proofErr w:type="spellEnd"/>
            <w:r w:rsidRPr="00DB505C">
              <w:rPr>
                <w:rFonts w:cs="Times New Roman"/>
                <w:lang w:val="en-US"/>
              </w:rPr>
              <w:t xml:space="preserve">/PMI compression is the same as the CQI </w:t>
            </w:r>
            <w:proofErr w:type="spellStart"/>
            <w:r w:rsidRPr="00DB505C">
              <w:rPr>
                <w:rFonts w:cs="Times New Roman"/>
                <w:lang w:val="en-US"/>
              </w:rPr>
              <w:t>subband</w:t>
            </w:r>
            <w:proofErr w:type="spellEnd"/>
            <w:r w:rsidRPr="00DB505C">
              <w:rPr>
                <w:rFonts w:cs="Times New Roman"/>
                <w:lang w:val="en-US"/>
              </w:rPr>
              <w:t xml:space="preserve"> size</w:t>
            </w:r>
          </w:p>
          <w:p w14:paraId="6CB0E8D8" w14:textId="77777777" w:rsidR="0001547E" w:rsidRPr="00DB505C" w:rsidRDefault="0001547E" w:rsidP="00323A97">
            <w:pPr>
              <w:pStyle w:val="Style1"/>
              <w:numPr>
                <w:ilvl w:val="0"/>
                <w:numId w:val="16"/>
              </w:numPr>
              <w:spacing w:after="0" w:line="240" w:lineRule="auto"/>
              <w:rPr>
                <w:rFonts w:cs="Times New Roman"/>
                <w:lang w:val="en-US"/>
              </w:rPr>
            </w:pPr>
            <w:r w:rsidRPr="00DB505C">
              <w:rPr>
                <w:rFonts w:cs="Times New Roman"/>
                <w:lang w:val="en-US"/>
              </w:rPr>
              <w:t xml:space="preserve">Alt2. X resource blocks (RBs), different from CQI </w:t>
            </w:r>
            <w:proofErr w:type="spellStart"/>
            <w:r w:rsidRPr="00DB505C">
              <w:rPr>
                <w:rFonts w:cs="Times New Roman"/>
                <w:lang w:val="en-US"/>
              </w:rPr>
              <w:t>subband</w:t>
            </w:r>
            <w:proofErr w:type="spellEnd"/>
            <w:r w:rsidRPr="00DB505C">
              <w:rPr>
                <w:rFonts w:cs="Times New Roman"/>
                <w:lang w:val="en-US"/>
              </w:rPr>
              <w:t xml:space="preserve"> size. Three sub-alternatives </w:t>
            </w:r>
          </w:p>
          <w:p w14:paraId="59E19211"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Alt2.1 X = 1</w:t>
            </w:r>
          </w:p>
          <w:p w14:paraId="3DAD69B9"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 xml:space="preserve">Alt2.2 X = CQI SB size / R where R&gt;1 is a predetermined integer </w:t>
            </w:r>
          </w:p>
          <w:p w14:paraId="40BDA5FD" w14:textId="77777777" w:rsidR="0001547E" w:rsidRPr="00DB505C" w:rsidRDefault="0001547E" w:rsidP="00323A97">
            <w:pPr>
              <w:pStyle w:val="Style1"/>
              <w:numPr>
                <w:ilvl w:val="2"/>
                <w:numId w:val="16"/>
              </w:numPr>
              <w:spacing w:after="0" w:line="240" w:lineRule="auto"/>
              <w:rPr>
                <w:rFonts w:cs="Times New Roman"/>
                <w:lang w:val="en-US"/>
              </w:rPr>
            </w:pPr>
            <w:r w:rsidRPr="00DB505C">
              <w:rPr>
                <w:rFonts w:cs="Times New Roman"/>
                <w:lang w:val="en-US"/>
              </w:rPr>
              <w:t>Only one R value is supported. FFS: the value of R</w:t>
            </w:r>
          </w:p>
          <w:p w14:paraId="4695B533" w14:textId="77777777" w:rsidR="0001547E" w:rsidRPr="00DB505C" w:rsidRDefault="0001547E" w:rsidP="00323A97">
            <w:pPr>
              <w:pStyle w:val="Style1"/>
              <w:numPr>
                <w:ilvl w:val="1"/>
                <w:numId w:val="16"/>
              </w:numPr>
              <w:spacing w:after="0" w:line="240" w:lineRule="auto"/>
              <w:rPr>
                <w:rFonts w:cs="Times New Roman"/>
                <w:lang w:val="en-US"/>
              </w:rPr>
            </w:pPr>
            <w:r w:rsidRPr="00DB505C">
              <w:rPr>
                <w:rFonts w:cs="Times New Roman"/>
                <w:lang w:val="en-US"/>
              </w:rPr>
              <w:t xml:space="preserve">Alt2.3 X = {2, 4} where X is higher-layer configured </w:t>
            </w:r>
          </w:p>
          <w:p w14:paraId="5B07DADF" w14:textId="3407C132" w:rsidR="0001547E" w:rsidRPr="0001547E" w:rsidRDefault="0001547E" w:rsidP="0001547E">
            <w:pPr>
              <w:pStyle w:val="Style1"/>
              <w:spacing w:after="0" w:line="240" w:lineRule="auto"/>
              <w:ind w:firstLine="0"/>
              <w:rPr>
                <w:rFonts w:cs="Times New Roman"/>
                <w:lang w:val="en-US"/>
              </w:rPr>
            </w:pPr>
            <w:r w:rsidRPr="00DB505C">
              <w:rPr>
                <w:rFonts w:cs="Times New Roman"/>
                <w:lang w:val="en-US"/>
              </w:rPr>
              <w:t>Assume Rel.15 3-bit amplitude and Rel.15 8PSK co-phasing for</w:t>
            </w:r>
            <w:r w:rsidRPr="00047DF4">
              <w:rPr>
                <w:rFonts w:cs="Times New Roman"/>
                <w:position w:val="-12"/>
                <w:lang w:val="en-US"/>
              </w:rPr>
              <w:object w:dxaOrig="320" w:dyaOrig="380" w14:anchorId="39C3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19.2pt" o:ole="">
                  <v:imagedata r:id="rId8" o:title=""/>
                </v:shape>
                <o:OLEObject Type="Embed" ProgID="Equation.DSMT4" ShapeID="_x0000_i1025" DrawAspect="Content" ObjectID="_1609128210" r:id="rId9"/>
              </w:object>
            </w:r>
            <w:r>
              <w:rPr>
                <w:rFonts w:cs="Times New Roman"/>
                <w:iCs/>
              </w:rPr>
              <w:t xml:space="preserve"> </w:t>
            </w:r>
            <w:r w:rsidRPr="00DB505C">
              <w:rPr>
                <w:rFonts w:cs="Times New Roman"/>
                <w:iCs/>
              </w:rPr>
              <w:t>quantization for evaluation purposes.</w:t>
            </w:r>
          </w:p>
        </w:tc>
      </w:tr>
    </w:tbl>
    <w:p w14:paraId="7802F637" w14:textId="694F661D" w:rsidR="00BD095E" w:rsidRDefault="00BD095E" w:rsidP="00043B57"/>
    <w:p w14:paraId="0AB17333" w14:textId="77777777" w:rsidR="001D00E0" w:rsidRDefault="00BD095E" w:rsidP="00CC3DB4">
      <w:r>
        <w:t>When SB size for PMI</w:t>
      </w:r>
      <w:r w:rsidR="00CC3DB4">
        <w:t xml:space="preserve"> (X)</w:t>
      </w:r>
      <w:r>
        <w:t xml:space="preserve"> is smaller than that for CQI (Alt2),</w:t>
      </w:r>
      <w:r w:rsidR="00CC3DB4">
        <w:t xml:space="preserve"> the complexity of both CQI/PMI calculation can be large. For example, when SB size for CQI = 18, and X=1 (Alt2.1), then the UE needs to perform one SVD for each RB to obtain eigenvectors (i.e. 18 SVDs in total), whereas only 1 SVD is needed with Alt1. Hence, Alt2.1 and 2.3 can be too complex for UE implementation. This complexity, however, can be reduced with Alt2.2 by choosing an appropriate value for R. </w:t>
      </w:r>
      <w:r w:rsidR="001D00E0">
        <w:t xml:space="preserve">Therefore, among the three sub-alternatives for Alt2, Alt2.2 is preferable for reasonable UE implementations. </w:t>
      </w:r>
    </w:p>
    <w:p w14:paraId="5CF40DAA" w14:textId="19313E19" w:rsidR="00BD095E" w:rsidRPr="00BD095E" w:rsidRDefault="001D00E0" w:rsidP="00CC3DB4">
      <w:r>
        <w:t xml:space="preserve">Now, comparing Alt1 and Alt2.2, the additional UE complexity is justified only when there is sufficient performance gain. However, based on simulation results shown in our companion contribution [3], </w:t>
      </w:r>
      <w:r w:rsidR="00CC3DB4">
        <w:t>the</w:t>
      </w:r>
      <w:r>
        <w:t xml:space="preserve">re is not significant performance gain with Alt2.2 (over Alt1) in low overhead regime (which is the regime of interest for Type II overhead reduction in our view). </w:t>
      </w:r>
      <w:r w:rsidR="00E16483">
        <w:t>Therefore, if smaller FD compression unit is to be supported for higher bandwidth (Alt2.2), it should be supported together with Alt1 as the default configuration.</w:t>
      </w:r>
      <w:r w:rsidR="00A77892">
        <w:t xml:space="preserve"> Note that Alt1 and Alt2.2 can be merged if</w:t>
      </w:r>
      <w:r w:rsidR="00E16483">
        <w:t xml:space="preserve"> </w:t>
      </w:r>
      <w:r w:rsidR="00A77892">
        <w:rPr>
          <w:lang w:val="en-US"/>
        </w:rPr>
        <w:t>X = CQI SB size / R where R=</w:t>
      </w:r>
      <w:r w:rsidR="00A77892" w:rsidRPr="00DB505C">
        <w:rPr>
          <w:lang w:val="en-US"/>
        </w:rPr>
        <w:t>1</w:t>
      </w:r>
      <w:r w:rsidR="00A77892">
        <w:rPr>
          <w:lang w:val="en-US"/>
        </w:rPr>
        <w:t xml:space="preserve"> for Alt1 and R&gt;1 for Alt2.2.</w:t>
      </w:r>
      <w:r w:rsidR="00CC3DB4">
        <w:t xml:space="preserve"> </w:t>
      </w:r>
    </w:p>
    <w:p w14:paraId="02AD86D1" w14:textId="1784F509" w:rsidR="00043B57" w:rsidRPr="0001547E" w:rsidRDefault="00043B57" w:rsidP="00043B57">
      <w:pPr>
        <w:rPr>
          <w:i/>
        </w:rPr>
      </w:pPr>
      <w:r w:rsidRPr="0001547E">
        <w:rPr>
          <w:b/>
          <w:i/>
        </w:rPr>
        <w:t>Proposal 1:</w:t>
      </w:r>
      <w:r w:rsidR="0001547E" w:rsidRPr="0001547E">
        <w:rPr>
          <w:b/>
          <w:i/>
        </w:rPr>
        <w:t xml:space="preserve"> </w:t>
      </w:r>
      <w:r w:rsidR="0001547E" w:rsidRPr="0001547E">
        <w:rPr>
          <w:i/>
        </w:rPr>
        <w:t>Support Alt1 for FD compression unit</w:t>
      </w:r>
      <w:r w:rsidR="00E16483">
        <w:rPr>
          <w:i/>
        </w:rPr>
        <w:t xml:space="preserve"> as the default configuration (</w:t>
      </w:r>
      <w:r w:rsidR="0001547E" w:rsidRPr="0001547E">
        <w:rPr>
          <w:i/>
        </w:rPr>
        <w:t xml:space="preserve">i.e., </w:t>
      </w:r>
      <w:r w:rsidR="0001547E" w:rsidRPr="0001547E">
        <w:rPr>
          <w:i/>
          <w:lang w:val="en-US"/>
        </w:rPr>
        <w:t xml:space="preserve">the SB size for </w:t>
      </w:r>
      <w:proofErr w:type="spellStart"/>
      <w:r w:rsidR="0001547E" w:rsidRPr="0001547E">
        <w:rPr>
          <w:i/>
          <w:lang w:val="en-US"/>
        </w:rPr>
        <w:t>precoder</w:t>
      </w:r>
      <w:proofErr w:type="spellEnd"/>
      <w:r w:rsidR="0001547E" w:rsidRPr="0001547E">
        <w:rPr>
          <w:i/>
          <w:lang w:val="en-US"/>
        </w:rPr>
        <w:t xml:space="preserve">/PMI compression is the same as the CQI </w:t>
      </w:r>
      <w:proofErr w:type="spellStart"/>
      <w:r w:rsidR="0001547E" w:rsidRPr="0001547E">
        <w:rPr>
          <w:i/>
          <w:lang w:val="en-US"/>
        </w:rPr>
        <w:t>subband</w:t>
      </w:r>
      <w:proofErr w:type="spellEnd"/>
      <w:r w:rsidR="0001547E" w:rsidRPr="0001547E">
        <w:rPr>
          <w:i/>
          <w:lang w:val="en-US"/>
        </w:rPr>
        <w:t xml:space="preserve"> size</w:t>
      </w:r>
      <w:r w:rsidR="00E16483">
        <w:rPr>
          <w:i/>
          <w:lang w:val="en-US"/>
        </w:rPr>
        <w:t>) with Alt2.2 configurable (e.g. R=2)</w:t>
      </w:r>
      <w:r w:rsidR="0001547E" w:rsidRPr="0001547E">
        <w:rPr>
          <w:i/>
          <w:lang w:val="en-US"/>
        </w:rPr>
        <w:t>.</w:t>
      </w:r>
      <w:r w:rsidR="0001547E" w:rsidRPr="0001547E">
        <w:rPr>
          <w:i/>
        </w:rPr>
        <w:t xml:space="preserve"> </w:t>
      </w:r>
    </w:p>
    <w:p w14:paraId="5299646F" w14:textId="77777777" w:rsidR="0001547E" w:rsidRDefault="0001547E" w:rsidP="00043B57">
      <w:pPr>
        <w:pStyle w:val="Heading4"/>
        <w:rPr>
          <w:rStyle w:val="Emphasis"/>
        </w:rPr>
      </w:pPr>
    </w:p>
    <w:p w14:paraId="5A0FAC76" w14:textId="75763342" w:rsidR="00043B57" w:rsidRDefault="00043B57" w:rsidP="00043B57">
      <w:pPr>
        <w:pStyle w:val="Heading4"/>
        <w:rPr>
          <w:rStyle w:val="Emphasis"/>
        </w:rPr>
      </w:pPr>
      <w:r w:rsidRPr="00043B57">
        <w:rPr>
          <w:rStyle w:val="Emphasis"/>
        </w:rPr>
        <w:t>Basis subset selection</w:t>
      </w:r>
    </w:p>
    <w:p w14:paraId="0B77D4C8" w14:textId="15E38666" w:rsidR="0001547E" w:rsidRDefault="0001547E" w:rsidP="0001547E">
      <w:r>
        <w:t>The second issue is basis subset selection</w:t>
      </w:r>
      <w:r w:rsidR="00BD095E">
        <w:t xml:space="preserve"> about which the following agreement was made [1]</w:t>
      </w:r>
      <w:r>
        <w:t>.</w:t>
      </w:r>
    </w:p>
    <w:tbl>
      <w:tblPr>
        <w:tblStyle w:val="TableGrid"/>
        <w:tblW w:w="0" w:type="auto"/>
        <w:tblLook w:val="04A0" w:firstRow="1" w:lastRow="0" w:firstColumn="1" w:lastColumn="0" w:noHBand="0" w:noVBand="1"/>
      </w:tblPr>
      <w:tblGrid>
        <w:gridCol w:w="9629"/>
      </w:tblGrid>
      <w:tr w:rsidR="0001547E" w14:paraId="796F6F1B" w14:textId="77777777" w:rsidTr="0001547E">
        <w:tc>
          <w:tcPr>
            <w:tcW w:w="9629" w:type="dxa"/>
          </w:tcPr>
          <w:p w14:paraId="3FD80584" w14:textId="77777777" w:rsidR="0001547E" w:rsidRDefault="0001547E" w:rsidP="0001547E">
            <w:pPr>
              <w:rPr>
                <w:b/>
                <w:highlight w:val="green"/>
              </w:rPr>
            </w:pPr>
            <w:r w:rsidRPr="005C7EF7">
              <w:rPr>
                <w:b/>
                <w:highlight w:val="green"/>
              </w:rPr>
              <w:t>Agreement</w:t>
            </w:r>
          </w:p>
          <w:p w14:paraId="30E21321" w14:textId="77777777" w:rsidR="002C09D0" w:rsidRPr="00891C8F" w:rsidRDefault="002C09D0" w:rsidP="002C09D0">
            <w:pPr>
              <w:spacing w:after="60"/>
            </w:pPr>
            <w:r w:rsidRPr="00891C8F">
              <w:t xml:space="preserve">In RAN1 NR-AH 1901, select one of the following alternatives for basis subset selection scheme for </w:t>
            </w:r>
            <w:r w:rsidRPr="00891C8F">
              <w:rPr>
                <w:u w:val="single"/>
              </w:rPr>
              <w:t>each layer</w:t>
            </w:r>
          </w:p>
          <w:p w14:paraId="6C04B1ED" w14:textId="77777777" w:rsidR="002C09D0" w:rsidRPr="00891C8F" w:rsidRDefault="002C09D0" w:rsidP="00323A97">
            <w:pPr>
              <w:pStyle w:val="ListParagraph"/>
              <w:numPr>
                <w:ilvl w:val="0"/>
                <w:numId w:val="22"/>
              </w:numPr>
              <w:spacing w:before="0" w:after="60"/>
              <w:ind w:leftChars="0"/>
              <w:contextualSpacing/>
            </w:pPr>
            <w:r w:rsidRPr="00891C8F">
              <w:t>Alt1A. Common selection for all the 2L beams, wherein M coefficients are reported for each beam</w:t>
            </w:r>
          </w:p>
          <w:p w14:paraId="0B2AC23E" w14:textId="77777777" w:rsidR="002C09D0" w:rsidRPr="00891C8F" w:rsidRDefault="007C2A02"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026A82CB" w14:textId="77777777" w:rsidR="002C09D0" w:rsidRPr="00891C8F" w:rsidRDefault="007C2A02"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K=2LM</m:t>
              </m:r>
            </m:oMath>
            <w:r w:rsidR="002C09D0" w:rsidRPr="00891C8F">
              <w:rPr>
                <w:rFonts w:eastAsiaTheme="minorEastAsia"/>
              </w:rPr>
              <w:t xml:space="preserve"> linear combination coefficients</w:t>
            </w:r>
          </w:p>
          <w:p w14:paraId="4B28570C" w14:textId="77777777" w:rsidR="002C09D0" w:rsidRPr="00891C8F" w:rsidRDefault="002C09D0" w:rsidP="00323A97">
            <w:pPr>
              <w:pStyle w:val="ListParagraph"/>
              <w:numPr>
                <w:ilvl w:val="1"/>
                <w:numId w:val="22"/>
              </w:numPr>
              <w:spacing w:before="0" w:after="60"/>
              <w:ind w:leftChars="0"/>
              <w:contextualSpacing/>
            </w:pPr>
            <w:r w:rsidRPr="00891C8F">
              <w:rPr>
                <w:rFonts w:eastAsiaTheme="minorEastAsia"/>
                <w:iCs/>
              </w:rPr>
              <w:t xml:space="preserve">The value of </w:t>
            </w:r>
            <m:oMath>
              <m:r>
                <w:rPr>
                  <w:rFonts w:ascii="Cambria Math" w:hAnsi="Cambria Math"/>
                </w:rPr>
                <m:t>M</m:t>
              </m:r>
            </m:oMath>
            <w:r w:rsidRPr="00891C8F">
              <w:rPr>
                <w:rFonts w:eastAsiaTheme="minorEastAsia"/>
                <w:iCs/>
              </w:rPr>
              <w:t xml:space="preserve"> (applied to all 2L beams) is higher-layer configured </w:t>
            </w:r>
          </w:p>
          <w:p w14:paraId="65A05521" w14:textId="77777777" w:rsidR="002C09D0" w:rsidRPr="00891C8F" w:rsidRDefault="002C09D0" w:rsidP="00323A97">
            <w:pPr>
              <w:pStyle w:val="ListParagraph"/>
              <w:numPr>
                <w:ilvl w:val="0"/>
                <w:numId w:val="22"/>
              </w:numPr>
              <w:spacing w:before="0" w:after="60"/>
              <w:ind w:leftChars="0"/>
              <w:contextualSpacing/>
            </w:pPr>
            <w:r w:rsidRPr="00891C8F">
              <w:t xml:space="preserve">Alt1B. Common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m:rPr>
                  <m:sty m:val="p"/>
                </m:rPr>
                <w:rPr>
                  <w:rFonts w:ascii="Cambria Math" w:hAnsi="Cambria Math"/>
                  <w:lang w:val="sv-SE"/>
                </w:rPr>
                <m:t>&lt;</m:t>
              </m:r>
              <m:r>
                <w:rPr>
                  <w:rFonts w:ascii="Cambria Math" w:hAnsi="Cambria Math"/>
                </w:rPr>
                <m:t>2LM</m:t>
              </m:r>
            </m:oMath>
            <w:r w:rsidRPr="00891C8F">
              <w:t xml:space="preserve"> subset of coefficients are reported (not reported coefficients are treated as zero) </w:t>
            </w:r>
          </w:p>
          <w:p w14:paraId="52EEC7CD" w14:textId="77777777" w:rsidR="002C09D0" w:rsidRPr="00891C8F" w:rsidRDefault="007C2A02"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en-US"/>
                            </w:rPr>
                            <m:t>M</m:t>
                          </m:r>
                          <m:r>
                            <w:rPr>
                              <w:rFonts w:ascii="Cambria Math" w:hAnsi="Cambria Math" w:cs="Times New Roman"/>
                              <w:sz w:val="22"/>
                              <w:szCs w:val="22"/>
                              <w:lang w:val="sv-SE"/>
                            </w:rPr>
                            <m:t>-1</m:t>
                          </m:r>
                        </m:sub>
                      </m:sSub>
                    </m:sub>
                  </m:sSub>
                </m:e>
              </m:d>
            </m:oMath>
          </w:p>
          <w:p w14:paraId="2D73E422" w14:textId="77777777" w:rsidR="002C09D0" w:rsidRPr="00891C8F" w:rsidRDefault="007C2A02"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K=2LM</m:t>
              </m:r>
              <m:r>
                <m:rPr>
                  <m:sty m:val="p"/>
                </m:rPr>
                <w:rPr>
                  <w:rFonts w:ascii="Cambria Math" w:hAnsi="Cambria Math"/>
                </w:rPr>
                <m:t> </m:t>
              </m:r>
            </m:oMath>
            <w:r w:rsidR="002C09D0" w:rsidRPr="00891C8F">
              <w:rPr>
                <w:rFonts w:eastAsiaTheme="minorEastAsia"/>
              </w:rPr>
              <w:t xml:space="preserve">linear combination coefficients, but </w:t>
            </w:r>
            <m:oMath>
              <m:r>
                <w:rPr>
                  <w:rFonts w:ascii="Cambria Math" w:eastAsiaTheme="minorEastAsia" w:hAnsi="Cambria Math"/>
                </w:rPr>
                <m:t>(</m:t>
              </m:r>
              <m:sSub>
                <m:sSubPr>
                  <m:ctrlPr>
                    <w:rPr>
                      <w:rFonts w:ascii="Cambria Math" w:hAnsi="Cambria Math"/>
                      <w:i/>
                      <w:iCs/>
                      <w:lang w:val="sv-SE"/>
                    </w:rPr>
                  </m:ctrlPr>
                </m:sSubPr>
                <m:e>
                  <m:r>
                    <w:rPr>
                      <w:rFonts w:ascii="Cambria Math" w:hAnsi="Cambria Math"/>
                      <w:lang w:val="sv-SE"/>
                    </w:rPr>
                    <m:t>K-K</m:t>
                  </m:r>
                </m:e>
                <m:sub>
                  <m:r>
                    <w:rPr>
                      <w:rFonts w:ascii="Cambria Math" w:hAnsi="Cambria Math"/>
                      <w:lang w:val="sv-SE"/>
                    </w:rPr>
                    <m:t>0</m:t>
                  </m:r>
                </m:sub>
              </m:sSub>
              <m:r>
                <m:rPr>
                  <m:sty m:val="p"/>
                </m:rPr>
                <w:rPr>
                  <w:rFonts w:ascii="Cambria Math" w:hAnsi="Cambria Math"/>
                  <w:lang w:val="sv-SE"/>
                </w:rPr>
                <m:t>)</m:t>
              </m:r>
            </m:oMath>
            <w:r w:rsidR="002C09D0" w:rsidRPr="00891C8F">
              <w:rPr>
                <w:rFonts w:eastAsiaTheme="minorEastAsia"/>
              </w:rPr>
              <w:t xml:space="preserve"> of its coefficients are zero</w:t>
            </w:r>
          </w:p>
          <w:p w14:paraId="5203ABF7" w14:textId="77777777" w:rsidR="002C09D0" w:rsidRPr="00891C8F" w:rsidRDefault="002C09D0" w:rsidP="00323A97">
            <w:pPr>
              <w:pStyle w:val="ListParagraph"/>
              <w:numPr>
                <w:ilvl w:val="1"/>
                <w:numId w:val="22"/>
              </w:numPr>
              <w:spacing w:before="0" w:after="60"/>
              <w:ind w:leftChars="0"/>
              <w:contextualSpacing/>
            </w:pPr>
            <w:r w:rsidRPr="00891C8F">
              <w:t xml:space="preserve">The value of </w:t>
            </w:r>
            <m:oMath>
              <m:r>
                <w:rPr>
                  <w:rFonts w:ascii="Cambria Math" w:hAnsi="Cambria Math"/>
                </w:rPr>
                <m:t>M</m:t>
              </m:r>
            </m:oMath>
            <w:r w:rsidRPr="00891C8F">
              <w:rPr>
                <w:rFonts w:eastAsiaTheme="minorEastAsia"/>
                <w:iCs/>
              </w:rPr>
              <w:t xml:space="preserve"> (applied to all 2L beams) is higher-layer configured</w:t>
            </w:r>
          </w:p>
          <w:p w14:paraId="71E904BC" w14:textId="77777777" w:rsidR="002C09D0" w:rsidRPr="00891C8F" w:rsidRDefault="002C09D0" w:rsidP="00323A97">
            <w:pPr>
              <w:pStyle w:val="ListParagraph"/>
              <w:numPr>
                <w:ilvl w:val="1"/>
                <w:numId w:val="22"/>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t xml:space="preserve"> subset selection </w:t>
            </w:r>
            <w:r w:rsidRPr="00891C8F">
              <w:rPr>
                <w:rFonts w:eastAsiaTheme="minorEastAsia"/>
                <w:iCs/>
              </w:rPr>
              <w:t>(applied to all 2L beams)</w:t>
            </w:r>
            <w:r w:rsidRPr="00891C8F">
              <w:t>, e.g.</w:t>
            </w:r>
          </w:p>
          <w:p w14:paraId="1367909E"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rPr>
              <w:t xml:space="preserve">The value of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is fixed or higher-layer configured, and the subset is dynamically selected by the UE (hence reported with CSI), or</w:t>
            </w:r>
          </w:p>
          <w:p w14:paraId="0723BBAB"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oMath>
            <w:r w:rsidRPr="00891C8F">
              <w:rPr>
                <w:rFonts w:eastAsiaTheme="minorEastAsia"/>
                <w:iCs/>
                <w:lang w:val="sv-SE"/>
              </w:rPr>
              <w:t xml:space="preserve"> subset and its size are dynamically selected by the UE (hence reported with CSI) </w:t>
            </w:r>
          </w:p>
          <w:p w14:paraId="00E3406E" w14:textId="77777777" w:rsidR="002C09D0" w:rsidRPr="00891C8F" w:rsidRDefault="002C09D0" w:rsidP="00323A97">
            <w:pPr>
              <w:pStyle w:val="ListParagraph"/>
              <w:numPr>
                <w:ilvl w:val="0"/>
                <w:numId w:val="22"/>
              </w:numPr>
              <w:spacing w:before="0" w:after="60"/>
              <w:ind w:leftChars="0"/>
              <w:contextualSpacing/>
            </w:pPr>
            <w:r w:rsidRPr="00891C8F">
              <w:lastRenderedPageBreak/>
              <w:t xml:space="preserve">Alt2. Independent selection for all the 2L beams, wherein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w:t>
            </w:r>
            <w:r w:rsidRPr="00891C8F">
              <w:t xml:space="preserve">coefficients are reported for the </w:t>
            </w:r>
            <w:proofErr w:type="spellStart"/>
            <w:r w:rsidRPr="00891C8F">
              <w:t>i-th</w:t>
            </w:r>
            <w:proofErr w:type="spellEnd"/>
            <w:r w:rsidRPr="00891C8F">
              <w:t xml:space="preserve"> beam (</w:t>
            </w:r>
            <w:proofErr w:type="spellStart"/>
            <w:r w:rsidRPr="00891C8F">
              <w:t>i</w:t>
            </w:r>
            <w:proofErr w:type="spellEnd"/>
            <w:r w:rsidRPr="00891C8F">
              <w:t>=0, 1, …, 2L-1)</w:t>
            </w:r>
          </w:p>
          <w:p w14:paraId="292B5D02" w14:textId="77777777" w:rsidR="002C09D0" w:rsidRPr="00891C8F" w:rsidRDefault="007C2A02" w:rsidP="00323A97">
            <w:pPr>
              <w:pStyle w:val="Style1"/>
              <w:numPr>
                <w:ilvl w:val="1"/>
                <w:numId w:val="22"/>
              </w:numPr>
              <w:spacing w:after="60"/>
              <w:rPr>
                <w:rFonts w:cs="Times New Roman"/>
                <w:sz w:val="22"/>
                <w:szCs w:val="22"/>
                <w:lang w:val="en-US"/>
              </w:rPr>
            </w:pPr>
            <m:oMath>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W</m:t>
                  </m:r>
                </m:e>
                <m:sub>
                  <m:r>
                    <w:rPr>
                      <w:rFonts w:ascii="Cambria Math" w:hAnsi="Cambria Math" w:cs="Times New Roman"/>
                      <w:sz w:val="22"/>
                      <w:szCs w:val="22"/>
                      <w:lang w:val="en-US"/>
                    </w:rPr>
                    <m:t>f</m:t>
                  </m:r>
                </m:sub>
              </m:sSub>
              <m:r>
                <w:rPr>
                  <w:rFonts w:ascii="Cambria Math" w:hAnsi="Cambria Math" w:cs="Times New Roman"/>
                  <w:sz w:val="22"/>
                  <w:szCs w:val="22"/>
                  <w:lang w:val="en-US"/>
                </w:rPr>
                <m:t>=</m:t>
              </m:r>
              <m:d>
                <m:dPr>
                  <m:begChr m:val="["/>
                  <m:endChr m:val="]"/>
                  <m:ctrlPr>
                    <w:rPr>
                      <w:rFonts w:ascii="Cambria Math" w:hAnsi="Cambria Math" w:cs="Times New Roman"/>
                      <w:i/>
                      <w:iCs/>
                      <w:sz w:val="22"/>
                      <w:szCs w:val="22"/>
                      <w:lang w:val="sv-SE"/>
                    </w:rPr>
                  </m:ctrlPr>
                </m:dPr>
                <m:e>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0</m:t>
                      </m:r>
                    </m:e>
                  </m:d>
                  <m:r>
                    <w:rPr>
                      <w:rFonts w:ascii="Cambria Math" w:hAnsi="Cambria Math" w:cs="Times New Roman"/>
                      <w:sz w:val="22"/>
                      <w:szCs w:val="22"/>
                      <w:lang w:val="sv-SE"/>
                    </w:rPr>
                    <m:t>,…,</m:t>
                  </m:r>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d>
                    <m:dPr>
                      <m:ctrlPr>
                        <w:rPr>
                          <w:rFonts w:ascii="Cambria Math" w:hAnsi="Cambria Math" w:cs="Times New Roman"/>
                          <w:i/>
                          <w:iCs/>
                          <w:sz w:val="22"/>
                          <w:szCs w:val="22"/>
                          <w:lang w:val="sv-SE"/>
                        </w:rPr>
                      </m:ctrlPr>
                    </m:dPr>
                    <m:e>
                      <m:r>
                        <w:rPr>
                          <w:rFonts w:ascii="Cambria Math" w:hAnsi="Cambria Math" w:cs="Times New Roman"/>
                          <w:sz w:val="22"/>
                          <w:szCs w:val="22"/>
                          <w:lang w:val="sv-SE"/>
                        </w:rPr>
                        <m:t>2L-1</m:t>
                      </m:r>
                    </m:e>
                  </m:d>
                </m:e>
              </m:d>
            </m:oMath>
            <w:r w:rsidR="002C09D0" w:rsidRPr="00891C8F">
              <w:rPr>
                <w:rFonts w:cs="Times New Roman"/>
                <w:sz w:val="22"/>
                <w:szCs w:val="22"/>
                <w:lang w:val="en-US"/>
              </w:rPr>
              <w:t xml:space="preserve">, where </w:t>
            </w:r>
            <m:oMath>
              <m:sSub>
                <m:sSubPr>
                  <m:ctrlPr>
                    <w:rPr>
                      <w:rFonts w:ascii="Cambria Math" w:hAnsi="Cambria Math" w:cs="Times New Roman"/>
                      <w:i/>
                      <w:iCs/>
                      <w:sz w:val="22"/>
                      <w:szCs w:val="22"/>
                      <w:lang w:val="sv-SE"/>
                    </w:rPr>
                  </m:ctrlPr>
                </m:sSubPr>
                <m:e>
                  <m:r>
                    <m:rPr>
                      <m:sty m:val="bi"/>
                    </m:rPr>
                    <w:rPr>
                      <w:rFonts w:ascii="Cambria Math" w:hAnsi="Cambria Math" w:cs="Times New Roman"/>
                      <w:sz w:val="22"/>
                      <w:szCs w:val="22"/>
                      <w:lang w:val="sv-SE"/>
                    </w:rPr>
                    <m:t>W</m:t>
                  </m:r>
                </m:e>
                <m:sub>
                  <m:r>
                    <w:rPr>
                      <w:rFonts w:ascii="Cambria Math" w:hAnsi="Cambria Math" w:cs="Times New Roman"/>
                      <w:sz w:val="22"/>
                      <w:szCs w:val="22"/>
                      <w:lang w:val="sv-SE"/>
                    </w:rPr>
                    <m:t>f</m:t>
                  </m:r>
                </m:sub>
              </m:sSub>
              <m:r>
                <w:rPr>
                  <w:rFonts w:ascii="Cambria Math" w:hAnsi="Cambria Math" w:cs="Times New Roman"/>
                  <w:sz w:val="22"/>
                  <w:szCs w:val="22"/>
                  <w:lang w:val="sv-SE"/>
                </w:rPr>
                <m:t>(i)=</m:t>
              </m:r>
              <m:d>
                <m:dPr>
                  <m:begChr m:val="["/>
                  <m:endChr m:val="]"/>
                  <m:ctrlPr>
                    <w:rPr>
                      <w:rFonts w:ascii="Cambria Math" w:hAnsi="Cambria Math" w:cs="Times New Roman"/>
                      <w:i/>
                      <w:iCs/>
                      <w:sz w:val="22"/>
                      <w:szCs w:val="22"/>
                      <w:lang w:val="en-US"/>
                    </w:rPr>
                  </m:ctrlPr>
                </m:dPr>
                <m:e>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i,0</m:t>
                          </m:r>
                        </m:sub>
                      </m:sSub>
                    </m:sub>
                  </m:sSub>
                  <m:r>
                    <w:rPr>
                      <w:rFonts w:ascii="Cambria Math" w:hAnsi="Cambria Math" w:cs="Times New Roman"/>
                      <w:sz w:val="22"/>
                      <w:szCs w:val="22"/>
                      <w:lang w:val="en-US"/>
                    </w:rPr>
                    <m:t> </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i,1</m:t>
                          </m:r>
                        </m:sub>
                      </m:sSub>
                    </m:sub>
                  </m:sSub>
                  <m:r>
                    <w:rPr>
                      <w:rFonts w:ascii="Cambria Math" w:hAnsi="Cambria Math" w:cs="Times New Roman"/>
                      <w:sz w:val="22"/>
                      <w:szCs w:val="22"/>
                      <w:lang w:val="en-US"/>
                    </w:rPr>
                    <m:t>…</m:t>
                  </m:r>
                  <m:sSub>
                    <m:sSubPr>
                      <m:ctrlPr>
                        <w:rPr>
                          <w:rFonts w:ascii="Cambria Math" w:hAnsi="Cambria Math" w:cs="Times New Roman"/>
                          <w:i/>
                          <w:iCs/>
                          <w:sz w:val="22"/>
                          <w:szCs w:val="22"/>
                          <w:lang w:val="en-US"/>
                        </w:rPr>
                      </m:ctrlPr>
                    </m:sSubPr>
                    <m:e>
                      <m:r>
                        <m:rPr>
                          <m:sty m:val="bi"/>
                        </m:rPr>
                        <w:rPr>
                          <w:rFonts w:ascii="Cambria Math" w:hAnsi="Cambria Math" w:cs="Times New Roman"/>
                          <w:sz w:val="22"/>
                          <w:szCs w:val="22"/>
                          <w:lang w:val="en-US"/>
                        </w:rPr>
                        <m:t>f</m:t>
                      </m:r>
                    </m:e>
                    <m:sub>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k</m:t>
                          </m:r>
                        </m:e>
                        <m:sub>
                          <m:r>
                            <w:rPr>
                              <w:rFonts w:ascii="Cambria Math" w:hAnsi="Cambria Math" w:cs="Times New Roman"/>
                              <w:sz w:val="22"/>
                              <w:szCs w:val="22"/>
                              <w:lang w:val="sv-SE"/>
                            </w:rPr>
                            <m:t>i,</m:t>
                          </m:r>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r>
                            <w:rPr>
                              <w:rFonts w:ascii="Cambria Math" w:hAnsi="Cambria Math" w:cs="Times New Roman"/>
                              <w:sz w:val="22"/>
                              <w:szCs w:val="22"/>
                              <w:lang w:val="sv-SE"/>
                            </w:rPr>
                            <m:t>-1</m:t>
                          </m:r>
                        </m:sub>
                      </m:sSub>
                    </m:sub>
                  </m:sSub>
                </m:e>
              </m:d>
            </m:oMath>
            <w:r w:rsidR="002C09D0" w:rsidRPr="00891C8F">
              <w:rPr>
                <w:rFonts w:cs="Times New Roman"/>
                <w:sz w:val="22"/>
                <w:szCs w:val="22"/>
                <w:lang w:val="en-US"/>
              </w:rPr>
              <w:t xml:space="preserve">, i.e. </w:t>
            </w:r>
            <m:oMath>
              <m:sSub>
                <m:sSubPr>
                  <m:ctrlPr>
                    <w:rPr>
                      <w:rFonts w:ascii="Cambria Math" w:hAnsi="Cambria Math" w:cs="Times New Roman"/>
                      <w:i/>
                      <w:iCs/>
                      <w:sz w:val="22"/>
                      <w:szCs w:val="22"/>
                      <w:lang w:val="sv-SE"/>
                    </w:rPr>
                  </m:ctrlPr>
                </m:sSubPr>
                <m:e>
                  <m:r>
                    <w:rPr>
                      <w:rFonts w:ascii="Cambria Math" w:hAnsi="Cambria Math" w:cs="Times New Roman"/>
                      <w:sz w:val="22"/>
                      <w:szCs w:val="22"/>
                      <w:lang w:val="sv-SE"/>
                    </w:rPr>
                    <m:t>M</m:t>
                  </m:r>
                </m:e>
                <m:sub>
                  <m:r>
                    <w:rPr>
                      <w:rFonts w:ascii="Cambria Math" w:hAnsi="Cambria Math" w:cs="Times New Roman"/>
                      <w:sz w:val="22"/>
                      <w:szCs w:val="22"/>
                      <w:lang w:val="sv-SE"/>
                    </w:rPr>
                    <m:t>i</m:t>
                  </m:r>
                </m:sub>
              </m:sSub>
            </m:oMath>
            <w:r w:rsidR="002C09D0" w:rsidRPr="00891C8F">
              <w:rPr>
                <w:rFonts w:cs="Times New Roman"/>
                <w:sz w:val="22"/>
                <w:szCs w:val="22"/>
                <w:lang w:val="en-US"/>
              </w:rPr>
              <w:t xml:space="preserve"> frequency-domain components (per beam) are selected </w:t>
            </w:r>
          </w:p>
          <w:p w14:paraId="7F9BCD2C" w14:textId="77777777" w:rsidR="002C09D0" w:rsidRPr="00891C8F" w:rsidRDefault="007C2A02" w:rsidP="00323A97">
            <w:pPr>
              <w:pStyle w:val="ListParagraph"/>
              <w:numPr>
                <w:ilvl w:val="1"/>
                <w:numId w:val="22"/>
              </w:numPr>
              <w:spacing w:before="0" w:after="60"/>
              <w:ind w:leftChars="0"/>
              <w:contextualSpacing/>
            </w:pPr>
            <m:oMath>
              <m:sSub>
                <m:sSubPr>
                  <m:ctrlPr>
                    <w:rPr>
                      <w:rFonts w:ascii="Cambria Math" w:hAnsi="Cambria Math"/>
                      <w:i/>
                      <w:iCs/>
                    </w:rPr>
                  </m:ctrlPr>
                </m:sSubPr>
                <m:e>
                  <m:acc>
                    <m:accPr>
                      <m:chr m:val="̃"/>
                      <m:ctrlPr>
                        <w:rPr>
                          <w:rFonts w:ascii="Cambria Math" w:hAnsi="Cambria Math"/>
                          <w:i/>
                          <w:iCs/>
                        </w:rPr>
                      </m:ctrlPr>
                    </m:accPr>
                    <m:e>
                      <m:r>
                        <m:rPr>
                          <m:sty m:val="bi"/>
                        </m:rPr>
                        <w:rPr>
                          <w:rFonts w:ascii="Cambria Math" w:hAnsi="Cambria Math"/>
                        </w:rPr>
                        <m:t>W</m:t>
                      </m:r>
                    </m:e>
                  </m:acc>
                </m:e>
                <m:sub>
                  <m:r>
                    <w:rPr>
                      <w:rFonts w:ascii="Cambria Math" w:hAnsi="Cambria Math"/>
                    </w:rPr>
                    <m:t>2</m:t>
                  </m:r>
                </m:sub>
              </m:sSub>
            </m:oMath>
            <w:r w:rsidR="002C09D0" w:rsidRPr="00891C8F">
              <w:t xml:space="preserve">  is composed of </w:t>
            </w:r>
            <m:oMath>
              <m:r>
                <w:rPr>
                  <w:rFonts w:ascii="Cambria Math" w:hAnsi="Cambria Math"/>
                </w:rPr>
                <m:t>K</m:t>
              </m:r>
              <m:r>
                <m:rPr>
                  <m:sty m:val="p"/>
                </m:rPr>
                <w:rPr>
                  <w:rFonts w:ascii="Cambria Math" w:hAnsi="Cambria Math"/>
                </w:rPr>
                <m:t>=</m:t>
              </m:r>
              <m:nary>
                <m:naryPr>
                  <m:chr m:val="∑"/>
                  <m:ctrlPr>
                    <w:rPr>
                      <w:rFonts w:ascii="Cambria Math" w:hAnsi="Cambria Math"/>
                      <w:i/>
                      <w:iCs/>
                    </w:rPr>
                  </m:ctrlPr>
                </m:naryPr>
                <m:sub>
                  <m:r>
                    <w:rPr>
                      <w:rFonts w:ascii="Cambria Math" w:hAnsi="Cambria Math"/>
                      <w:lang w:val="sv-SE"/>
                    </w:rPr>
                    <m:t>i=0</m:t>
                  </m:r>
                </m:sub>
                <m:sup>
                  <m:r>
                    <w:rPr>
                      <w:rFonts w:ascii="Cambria Math" w:hAnsi="Cambria Math"/>
                      <w:lang w:val="sv-SE"/>
                    </w:rPr>
                    <m:t>2L-1</m:t>
                  </m:r>
                </m:sup>
                <m:e>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e>
              </m:nary>
            </m:oMath>
            <w:r w:rsidR="002C09D0" w:rsidRPr="00891C8F">
              <w:rPr>
                <w:rFonts w:eastAsiaTheme="minorEastAsia"/>
                <w:iCs/>
              </w:rPr>
              <w:t xml:space="preserve"> </w:t>
            </w:r>
            <w:r w:rsidR="002C09D0" w:rsidRPr="00891C8F">
              <w:rPr>
                <w:rFonts w:eastAsiaTheme="minorEastAsia"/>
              </w:rPr>
              <w:t>linear combination coefficients</w:t>
            </w:r>
          </w:p>
          <w:p w14:paraId="171B0636" w14:textId="77777777" w:rsidR="002C09D0" w:rsidRPr="00891C8F" w:rsidRDefault="002C09D0" w:rsidP="00323A97">
            <w:pPr>
              <w:pStyle w:val="ListParagraph"/>
              <w:numPr>
                <w:ilvl w:val="1"/>
                <w:numId w:val="22"/>
              </w:numPr>
              <w:spacing w:before="0" w:after="60"/>
              <w:ind w:leftChars="0"/>
              <w:contextualSpacing/>
            </w:pPr>
            <w:r w:rsidRPr="00891C8F">
              <w:t xml:space="preserve">The value of </w:t>
            </w:r>
            <m:oMath>
              <m:r>
                <w:rPr>
                  <w:rFonts w:ascii="Cambria Math" w:hAnsi="Cambria Math"/>
                </w:rPr>
                <m:t>K</m:t>
              </m:r>
            </m:oMath>
            <w:r w:rsidRPr="00891C8F">
              <w:rPr>
                <w:rFonts w:eastAsiaTheme="minorEastAsia"/>
                <w:iCs/>
              </w:rPr>
              <w:t xml:space="preserve"> (applied to all 2L beams) is higher-layer configured</w:t>
            </w:r>
          </w:p>
          <w:p w14:paraId="02CA132C" w14:textId="77777777" w:rsidR="002C09D0" w:rsidRPr="00891C8F" w:rsidRDefault="002C09D0" w:rsidP="00323A97">
            <w:pPr>
              <w:pStyle w:val="ListParagraph"/>
              <w:numPr>
                <w:ilvl w:val="1"/>
                <w:numId w:val="22"/>
              </w:numPr>
              <w:spacing w:before="0" w:after="60"/>
              <w:ind w:leftChars="0"/>
              <w:contextualSpacing/>
            </w:pPr>
            <w:r w:rsidRPr="00891C8F">
              <w:t>For evaluation, companies should state their assumption on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t xml:space="preserve"> subset selection </w:t>
            </w:r>
            <w:r w:rsidRPr="00891C8F">
              <w:rPr>
                <w:rFonts w:eastAsiaTheme="minorEastAsia"/>
                <w:iCs/>
              </w:rPr>
              <w:t xml:space="preserve">(applied to the </w:t>
            </w:r>
            <w:proofErr w:type="spellStart"/>
            <w:r w:rsidRPr="00891C8F">
              <w:rPr>
                <w:rFonts w:eastAsiaTheme="minorEastAsia"/>
                <w:iCs/>
              </w:rPr>
              <w:t>i-th</w:t>
            </w:r>
            <w:proofErr w:type="spellEnd"/>
            <w:r w:rsidRPr="00891C8F">
              <w:rPr>
                <w:rFonts w:eastAsiaTheme="minorEastAsia"/>
                <w:iCs/>
              </w:rPr>
              <w:t xml:space="preserve"> beam)</w:t>
            </w:r>
            <w:r w:rsidRPr="00891C8F">
              <w:t xml:space="preserve">, e.g. </w:t>
            </w:r>
            <w:r w:rsidRPr="00891C8F">
              <w:rPr>
                <w:rFonts w:eastAsiaTheme="minorEastAsia"/>
                <w:iCs/>
                <w:lang w:val="sv-SE"/>
              </w:rPr>
              <w:t>for i=</w:t>
            </w:r>
            <w:r w:rsidRPr="00891C8F">
              <w:t>0, 1, …, 2L-1</w:t>
            </w:r>
          </w:p>
          <w:p w14:paraId="1D4E3263"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and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are dynamically selected by the UE (hence reported with CSI)</w:t>
            </w:r>
            <w:r w:rsidRPr="00891C8F">
              <w:t xml:space="preserve"> </w:t>
            </w:r>
          </w:p>
          <w:p w14:paraId="5BEFCAAB"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determined by a predefined rule in specification</w:t>
            </w:r>
          </w:p>
          <w:p w14:paraId="193EF6A3" w14:textId="77777777" w:rsidR="002C09D0" w:rsidRPr="00891C8F" w:rsidRDefault="002C09D0" w:rsidP="00323A97">
            <w:pPr>
              <w:pStyle w:val="ListParagraph"/>
              <w:numPr>
                <w:ilvl w:val="2"/>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is dynamically selected by the UE (hence reported with CSI), but the value of </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is higher-layer configured</w:t>
            </w:r>
          </w:p>
          <w:p w14:paraId="1F889000" w14:textId="77777777" w:rsidR="002C09D0" w:rsidRPr="00891C8F" w:rsidRDefault="002C09D0" w:rsidP="00323A97">
            <w:pPr>
              <w:pStyle w:val="ListParagraph"/>
              <w:numPr>
                <w:ilvl w:val="1"/>
                <w:numId w:val="22"/>
              </w:numPr>
              <w:spacing w:before="0" w:after="60"/>
              <w:ind w:leftChars="0"/>
              <w:contextualSpacing/>
            </w:pPr>
            <w:r w:rsidRPr="00891C8F">
              <w:rPr>
                <w:rFonts w:eastAsiaTheme="minorEastAsia"/>
                <w:iCs/>
                <w:lang w:val="sv-SE"/>
              </w:rPr>
              <w:t>The size-</w:t>
            </w:r>
            <m:oMath>
              <m:sSub>
                <m:sSubPr>
                  <m:ctrlPr>
                    <w:rPr>
                      <w:rFonts w:ascii="Cambria Math" w:hAnsi="Cambria Math"/>
                      <w:i/>
                      <w:iCs/>
                      <w:lang w:val="sv-SE"/>
                    </w:rPr>
                  </m:ctrlPr>
                </m:sSubPr>
                <m:e>
                  <m:r>
                    <w:rPr>
                      <w:rFonts w:ascii="Cambria Math" w:hAnsi="Cambria Math"/>
                      <w:lang w:val="sv-SE"/>
                    </w:rPr>
                    <m:t>M</m:t>
                  </m:r>
                </m:e>
                <m:sub>
                  <m:r>
                    <w:rPr>
                      <w:rFonts w:ascii="Cambria Math" w:hAnsi="Cambria Math"/>
                      <w:lang w:val="sv-SE"/>
                    </w:rPr>
                    <m:t>i</m:t>
                  </m:r>
                </m:sub>
              </m:sSub>
            </m:oMath>
            <w:r w:rsidRPr="00891C8F">
              <w:rPr>
                <w:rFonts w:eastAsiaTheme="minorEastAsia"/>
                <w:iCs/>
                <w:lang w:val="sv-SE"/>
              </w:rPr>
              <w:t xml:space="preserve"> subset can be chosen either from the fixed basis set or from a beam-common UE-selected intermediate subset of the fixed basis set</w:t>
            </w:r>
          </w:p>
          <w:p w14:paraId="09CC308E" w14:textId="6CFBE084" w:rsidR="0001547E" w:rsidRPr="002C09D0" w:rsidRDefault="002C09D0" w:rsidP="002C09D0">
            <w:pPr>
              <w:pStyle w:val="Style1"/>
              <w:spacing w:after="60"/>
              <w:ind w:firstLine="0"/>
              <w:rPr>
                <w:rFonts w:cs="Times New Roman"/>
                <w:sz w:val="22"/>
                <w:lang w:val="en-US"/>
              </w:rPr>
            </w:pPr>
            <w:r w:rsidRPr="00891C8F">
              <w:rPr>
                <w:rFonts w:cs="Times New Roman"/>
                <w:sz w:val="22"/>
                <w:lang w:val="en-US"/>
              </w:rPr>
              <w:t xml:space="preserve">Assume Rel.15 3-bit amplitude and Rel.15 8PSK co-phasing for </w:t>
            </w:r>
            <m:oMath>
              <m:sSub>
                <m:sSubPr>
                  <m:ctrlPr>
                    <w:rPr>
                      <w:rFonts w:ascii="Cambria Math" w:hAnsi="Cambria Math" w:cs="Times New Roman"/>
                      <w:i/>
                      <w:iCs/>
                    </w:rPr>
                  </m:ctrlPr>
                </m:sSubPr>
                <m:e>
                  <m:acc>
                    <m:accPr>
                      <m:chr m:val="̃"/>
                      <m:ctrlPr>
                        <w:rPr>
                          <w:rFonts w:ascii="Cambria Math" w:hAnsi="Cambria Math" w:cs="Times New Roman"/>
                          <w:i/>
                          <w:iCs/>
                        </w:rPr>
                      </m:ctrlPr>
                    </m:accPr>
                    <m:e>
                      <m:r>
                        <m:rPr>
                          <m:sty m:val="bi"/>
                        </m:rPr>
                        <w:rPr>
                          <w:rFonts w:ascii="Cambria Math" w:hAnsi="Cambria Math" w:cs="Times New Roman"/>
                        </w:rPr>
                        <m:t>W</m:t>
                      </m:r>
                    </m:e>
                  </m:acc>
                </m:e>
                <m:sub>
                  <m:r>
                    <w:rPr>
                      <w:rFonts w:ascii="Cambria Math" w:hAnsi="Cambria Math" w:cs="Times New Roman"/>
                    </w:rPr>
                    <m:t>2</m:t>
                  </m:r>
                </m:sub>
              </m:sSub>
            </m:oMath>
            <w:r w:rsidRPr="00891C8F">
              <w:rPr>
                <w:rFonts w:cs="Times New Roman"/>
                <w:iCs/>
              </w:rPr>
              <w:t xml:space="preserve"> </w:t>
            </w:r>
            <w:r w:rsidRPr="00891C8F">
              <w:rPr>
                <w:rFonts w:cs="Times New Roman"/>
                <w:iCs/>
                <w:sz w:val="22"/>
              </w:rPr>
              <w:t>quantization for evaluation purposes</w:t>
            </w:r>
            <w:r>
              <w:rPr>
                <w:rFonts w:cs="Times New Roman"/>
                <w:iCs/>
                <w:sz w:val="22"/>
              </w:rPr>
              <w:t>.</w:t>
            </w:r>
          </w:p>
        </w:tc>
      </w:tr>
    </w:tbl>
    <w:p w14:paraId="161E32EB" w14:textId="329CE40C" w:rsidR="0001547E" w:rsidRDefault="0001547E" w:rsidP="0001547E"/>
    <w:p w14:paraId="573086D7" w14:textId="77777777" w:rsidR="00081CC0" w:rsidRDefault="002C46D9" w:rsidP="0001547E">
      <w:r>
        <w:t xml:space="preserve">According to Alt1A, all </w:t>
      </w:r>
      <m:oMath>
        <m:r>
          <w:rPr>
            <w:rFonts w:ascii="Cambria Math" w:hAnsi="Cambria Math"/>
          </w:rPr>
          <m:t>2LM</m:t>
        </m:r>
      </m:oMath>
      <w:r>
        <w:t xml:space="preserve"> coefficients is reported regardless whether a subset (S) of them have too small (almost zero) amplitudes. Each coefficient in subset S doesn’t contribute much to linear combination (since it has almost zero amplitude), but incurs the same overhead as a “strong” coefficient. Also, the contribution of weak coefficients towards the linear combination can be negative (loss) due to quantization noise/error.</w:t>
      </w:r>
      <w:r w:rsidR="00055BEF">
        <w:t xml:space="preserve"> Hence, such weak coefficients can be set to zero</w:t>
      </w:r>
      <w:r w:rsidR="00081CC0">
        <w:t xml:space="preserve"> (and are not reported) </w:t>
      </w:r>
      <w:r w:rsidR="00055BEF">
        <w:t>without any impact in performance.</w:t>
      </w:r>
      <w:r w:rsidR="00081CC0">
        <w:t xml:space="preserve"> Alt1B is one such scheme.</w:t>
      </w:r>
    </w:p>
    <w:p w14:paraId="47E56332" w14:textId="7667135B" w:rsidR="002C46D9" w:rsidRDefault="00081CC0" w:rsidP="0001547E">
      <w:r>
        <w:t>Now, Alt1B and Alt2 are similar in principle (i.e., subset selection) except that the basis selection is from M&lt;N</w:t>
      </w:r>
      <w:r w:rsidRPr="0036374E">
        <w:rPr>
          <w:vertAlign w:val="subscript"/>
        </w:rPr>
        <w:t>3</w:t>
      </w:r>
      <w:r>
        <w:t xml:space="preserve"> candidates in Alt1B, and it is from N</w:t>
      </w:r>
      <w:r w:rsidRPr="0036374E">
        <w:rPr>
          <w:vertAlign w:val="subscript"/>
        </w:rPr>
        <w:t>3</w:t>
      </w:r>
      <w:r>
        <w:t xml:space="preserve"> candidates in Alt2. Both alternatives are similar in performance, but Alt2 incurs more overhead than Alt1B since basis subset selection is independent per SD beam (2L selections in total) and is from a larger number (N</w:t>
      </w:r>
      <w:r w:rsidRPr="0036374E">
        <w:rPr>
          <w:vertAlign w:val="subscript"/>
        </w:rPr>
        <w:t>3</w:t>
      </w:r>
      <w:r>
        <w:t xml:space="preserve">) candidates. So, Alt1B is better in terms of performance-overhead trade-off. Simulation results showing these trade-offs is shown in companion contribution [4].     </w:t>
      </w:r>
      <w:r w:rsidR="00055BEF">
        <w:t xml:space="preserve">  </w:t>
      </w:r>
      <w:r w:rsidR="002C46D9">
        <w:t xml:space="preserve">    </w:t>
      </w:r>
    </w:p>
    <w:p w14:paraId="3B2F6232" w14:textId="37A3808F" w:rsidR="00043B57" w:rsidRPr="00043B57" w:rsidRDefault="0001547E" w:rsidP="00043B57">
      <w:r w:rsidRPr="0001547E">
        <w:rPr>
          <w:b/>
          <w:i/>
        </w:rPr>
        <w:t>Proposal</w:t>
      </w:r>
      <w:r>
        <w:rPr>
          <w:b/>
          <w:i/>
        </w:rPr>
        <w:t xml:space="preserve"> 2</w:t>
      </w:r>
      <w:r w:rsidRPr="0001547E">
        <w:rPr>
          <w:b/>
          <w:i/>
        </w:rPr>
        <w:t xml:space="preserve">: </w:t>
      </w:r>
      <w:r w:rsidRPr="0001547E">
        <w:rPr>
          <w:i/>
        </w:rPr>
        <w:t>Support Alt1</w:t>
      </w:r>
      <w:r w:rsidR="002C09D0">
        <w:rPr>
          <w:i/>
        </w:rPr>
        <w:t>B</w:t>
      </w:r>
      <w:r w:rsidRPr="0001547E">
        <w:rPr>
          <w:i/>
        </w:rPr>
        <w:t xml:space="preserve"> for </w:t>
      </w:r>
      <w:r w:rsidR="00E0769B">
        <w:rPr>
          <w:i/>
        </w:rPr>
        <w:t>basis subset selection, i.e</w:t>
      </w:r>
      <w:r w:rsidR="00E0769B" w:rsidRPr="00E0769B">
        <w:rPr>
          <w:i/>
        </w:rPr>
        <w:t xml:space="preserve">. </w:t>
      </w:r>
      <w:r w:rsidR="00E0769B">
        <w:rPr>
          <w:i/>
        </w:rPr>
        <w:t>c</w:t>
      </w:r>
      <w:r w:rsidR="00E0769B" w:rsidRPr="00E0769B">
        <w:rPr>
          <w:i/>
        </w:rPr>
        <w:t xml:space="preserve">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&lt;</m:t>
        </m:r>
        <m:r>
          <w:rPr>
            <w:rFonts w:ascii="Cambria Math" w:hAnsi="Cambria Math"/>
          </w:rPr>
          <m:t>2LM</m:t>
        </m:r>
      </m:oMath>
      <w:r w:rsidR="00E0769B" w:rsidRPr="00E0769B">
        <w:rPr>
          <w:i/>
        </w:rPr>
        <w:t xml:space="preserve"> subset of coefficients are reported (not reported coefficients are treated as zero)</w:t>
      </w:r>
      <w:r w:rsidRPr="00E0769B">
        <w:rPr>
          <w:i/>
          <w:lang w:val="en-US"/>
        </w:rPr>
        <w:t>.</w:t>
      </w:r>
    </w:p>
    <w:p w14:paraId="0888A62C" w14:textId="77777777" w:rsidR="00043B57" w:rsidRPr="00043B57" w:rsidRDefault="00043B57" w:rsidP="00043B57"/>
    <w:p w14:paraId="03369CCC" w14:textId="25EA4C00" w:rsidR="00043B57" w:rsidRDefault="00043B57" w:rsidP="00043B57">
      <w:pPr>
        <w:pStyle w:val="Heading4"/>
        <w:rPr>
          <w:rStyle w:val="Emphasis"/>
        </w:rPr>
      </w:pPr>
      <w:r w:rsidRPr="00043B57">
        <w:rPr>
          <w:rStyle w:val="Emphasis"/>
        </w:rPr>
        <w:t xml:space="preserve">Supported values for </w:t>
      </w:r>
      <w:r w:rsidR="00955D27">
        <w:rPr>
          <w:rStyle w:val="Emphasis"/>
        </w:rPr>
        <w:t>parameters</w:t>
      </w:r>
    </w:p>
    <w:p w14:paraId="7F772CBC" w14:textId="0A0285DB" w:rsidR="00955D27" w:rsidRDefault="00955D27" w:rsidP="00955D27">
      <w:r>
        <w:t>The third issue is values for parameters such as N</w:t>
      </w:r>
      <w:r w:rsidRPr="0036374E">
        <w:rPr>
          <w:vertAlign w:val="subscript"/>
        </w:rPr>
        <w:t>3</w:t>
      </w:r>
      <w:r>
        <w:t>, M, K</w:t>
      </w:r>
      <w:r w:rsidRPr="0036374E">
        <w:rPr>
          <w:vertAlign w:val="subscript"/>
        </w:rPr>
        <w:t>0</w:t>
      </w:r>
      <w:r>
        <w:t>, and O</w:t>
      </w:r>
      <w:r w:rsidRPr="0036374E">
        <w:rPr>
          <w:vertAlign w:val="subscript"/>
        </w:rPr>
        <w:t>3</w:t>
      </w:r>
      <w:r w:rsidR="00BD095E">
        <w:t xml:space="preserve"> about which the following agreement was made [1]</w:t>
      </w:r>
      <w:r>
        <w:t>.</w:t>
      </w:r>
    </w:p>
    <w:tbl>
      <w:tblPr>
        <w:tblStyle w:val="TableGrid"/>
        <w:tblW w:w="0" w:type="auto"/>
        <w:tblLook w:val="04A0" w:firstRow="1" w:lastRow="0" w:firstColumn="1" w:lastColumn="0" w:noHBand="0" w:noVBand="1"/>
      </w:tblPr>
      <w:tblGrid>
        <w:gridCol w:w="9629"/>
      </w:tblGrid>
      <w:tr w:rsidR="00955D27" w14:paraId="615A118B" w14:textId="77777777" w:rsidTr="00955D27">
        <w:tc>
          <w:tcPr>
            <w:tcW w:w="9629" w:type="dxa"/>
          </w:tcPr>
          <w:p w14:paraId="57A961AF" w14:textId="77777777" w:rsidR="00955D27" w:rsidRPr="005C7EF7" w:rsidRDefault="00955D27" w:rsidP="00955D27">
            <w:pPr>
              <w:rPr>
                <w:highlight w:val="green"/>
              </w:rPr>
            </w:pPr>
            <w:r w:rsidRPr="005C7EF7">
              <w:rPr>
                <w:b/>
                <w:highlight w:val="green"/>
              </w:rPr>
              <w:t>Agreement</w:t>
            </w:r>
            <w:r w:rsidRPr="005C7EF7">
              <w:rPr>
                <w:highlight w:val="green"/>
              </w:rPr>
              <w:t xml:space="preserve">: </w:t>
            </w:r>
          </w:p>
          <w:p w14:paraId="18155896" w14:textId="77777777" w:rsidR="00955D27" w:rsidRPr="005C7EF7" w:rsidRDefault="00955D27" w:rsidP="00955D27">
            <w:r w:rsidRPr="005C7EF7">
              <w:t>In RAN1 NR-AH 1901, select one of the following alternatives for DFT basis oversampling factor(s) O</w:t>
            </w:r>
            <w:r w:rsidRPr="005C7EF7">
              <w:rPr>
                <w:vertAlign w:val="subscript"/>
              </w:rPr>
              <w:t>3</w:t>
            </w:r>
            <w:r w:rsidRPr="005C7EF7">
              <w:t>:</w:t>
            </w:r>
          </w:p>
          <w:p w14:paraId="05F4218D" w14:textId="77777777" w:rsidR="00955D27" w:rsidRPr="005C7EF7" w:rsidRDefault="00955D27" w:rsidP="00323A97">
            <w:pPr>
              <w:pStyle w:val="ListParagraph"/>
              <w:numPr>
                <w:ilvl w:val="0"/>
                <w:numId w:val="17"/>
              </w:numPr>
              <w:spacing w:before="0" w:after="0" w:line="240" w:lineRule="auto"/>
              <w:ind w:leftChars="0"/>
              <w:contextualSpacing/>
            </w:pPr>
            <w:r w:rsidRPr="005C7EF7">
              <w:t>Alt1. O</w:t>
            </w:r>
            <w:r w:rsidRPr="005C7EF7">
              <w:rPr>
                <w:vertAlign w:val="subscript"/>
              </w:rPr>
              <w:t xml:space="preserve">3 </w:t>
            </w:r>
            <w:r w:rsidRPr="005C7EF7">
              <w:t>= 4</w:t>
            </w:r>
          </w:p>
          <w:p w14:paraId="01B7D466" w14:textId="77777777" w:rsidR="00955D27" w:rsidRPr="005C7EF7" w:rsidRDefault="00955D27" w:rsidP="00323A97">
            <w:pPr>
              <w:pStyle w:val="ListParagraph"/>
              <w:numPr>
                <w:ilvl w:val="0"/>
                <w:numId w:val="17"/>
              </w:numPr>
              <w:spacing w:before="0" w:after="0" w:line="240" w:lineRule="auto"/>
              <w:ind w:leftChars="0"/>
              <w:contextualSpacing/>
            </w:pPr>
            <w:r w:rsidRPr="005C7EF7">
              <w:t>Alt2. O</w:t>
            </w:r>
            <w:r w:rsidRPr="005C7EF7">
              <w:rPr>
                <w:vertAlign w:val="subscript"/>
              </w:rPr>
              <w:t xml:space="preserve">3 </w:t>
            </w:r>
            <w:r w:rsidRPr="005C7EF7">
              <w:t>= 1 (critically sampled)</w:t>
            </w:r>
          </w:p>
          <w:p w14:paraId="045C0D0C" w14:textId="77777777" w:rsidR="00955D27" w:rsidRPr="005C7EF7" w:rsidRDefault="00955D27" w:rsidP="00323A97">
            <w:pPr>
              <w:pStyle w:val="ListParagraph"/>
              <w:numPr>
                <w:ilvl w:val="0"/>
                <w:numId w:val="17"/>
              </w:numPr>
              <w:spacing w:before="0" w:after="0" w:line="240" w:lineRule="auto"/>
              <w:ind w:leftChars="0"/>
              <w:contextualSpacing/>
            </w:pPr>
            <w:r w:rsidRPr="005C7EF7">
              <w:t>Alt3. O</w:t>
            </w:r>
            <w:r w:rsidRPr="005C7EF7">
              <w:rPr>
                <w:vertAlign w:val="subscript"/>
              </w:rPr>
              <w:t xml:space="preserve">3 </w:t>
            </w:r>
            <w:r w:rsidRPr="005C7EF7">
              <w:t>is fixed for and depends on a given length of the DFT vector (N</w:t>
            </w:r>
            <w:r w:rsidRPr="005C7EF7">
              <w:rPr>
                <w:vertAlign w:val="subscript"/>
              </w:rPr>
              <w:t>3</w:t>
            </w:r>
            <w:r w:rsidRPr="005C7EF7">
              <w:t>) and/or bandwidth part, exact dependence is FFS</w:t>
            </w:r>
          </w:p>
          <w:p w14:paraId="6535A6DC" w14:textId="77777777" w:rsidR="00955D27" w:rsidRDefault="00955D27" w:rsidP="00955D27">
            <w:pPr>
              <w:pStyle w:val="Style1"/>
              <w:spacing w:after="0" w:line="240" w:lineRule="auto"/>
              <w:ind w:firstLine="0"/>
              <w:rPr>
                <w:rFonts w:cs="Times New Roman"/>
                <w:iCs/>
              </w:rPr>
            </w:pPr>
            <w:r w:rsidRPr="005C7EF7">
              <w:rPr>
                <w:rFonts w:cs="Times New Roman"/>
                <w:lang w:val="en-US"/>
              </w:rPr>
              <w:t xml:space="preserve">Assume Rel.15 3-bit amplitude and Rel.15 8PSK co-phasing for </w:t>
            </w:r>
            <w:r w:rsidRPr="005C7EF7">
              <w:rPr>
                <w:rFonts w:cs="Times New Roman"/>
                <w:iCs/>
              </w:rPr>
              <w:fldChar w:fldCharType="begin"/>
            </w:r>
            <w:r w:rsidRPr="005C7EF7">
              <w:rPr>
                <w:rFonts w:cs="Times New Roman"/>
                <w:iCs/>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5C7EF7">
              <w:rPr>
                <w:rFonts w:cs="Times New Roman"/>
                <w:iCs/>
              </w:rPr>
              <w:instrText xml:space="preserve"> </w:instrText>
            </w:r>
            <w:r w:rsidRPr="005C7EF7">
              <w:rPr>
                <w:rFonts w:cs="Times New Roman"/>
                <w:iCs/>
              </w:rPr>
              <w:fldChar w:fldCharType="separate"/>
            </w:r>
            <w:r w:rsidRPr="00047DF4">
              <w:rPr>
                <w:rFonts w:cs="Times New Roman"/>
                <w:position w:val="-12"/>
                <w:lang w:val="en-US"/>
              </w:rPr>
              <w:object w:dxaOrig="320" w:dyaOrig="380" w14:anchorId="01A2A53A">
                <v:shape id="_x0000_i1026" type="#_x0000_t75" style="width:16.2pt;height:18.6pt" o:ole="">
                  <v:imagedata r:id="rId8" o:title=""/>
                </v:shape>
                <o:OLEObject Type="Embed" ProgID="Equation.DSMT4" ShapeID="_x0000_i1026" DrawAspect="Content" ObjectID="_1609128211" r:id="rId10"/>
              </w:object>
            </w:r>
            <w:r w:rsidRPr="005C7EF7">
              <w:rPr>
                <w:rFonts w:cs="Times New Roman"/>
                <w:iCs/>
              </w:rPr>
              <w:fldChar w:fldCharType="end"/>
            </w:r>
            <w:r w:rsidRPr="005C7EF7">
              <w:rPr>
                <w:rFonts w:cs="Times New Roman"/>
                <w:iCs/>
              </w:rPr>
              <w:t xml:space="preserve"> quantization for evaluation purposes.</w:t>
            </w:r>
          </w:p>
          <w:p w14:paraId="0B36BAF5" w14:textId="77777777" w:rsidR="00965551" w:rsidRDefault="00965551" w:rsidP="00955D27">
            <w:pPr>
              <w:pStyle w:val="Style1"/>
              <w:spacing w:after="0" w:line="240" w:lineRule="auto"/>
              <w:ind w:firstLine="0"/>
              <w:rPr>
                <w:rFonts w:cs="Times New Roman"/>
                <w:iCs/>
              </w:rPr>
            </w:pPr>
          </w:p>
          <w:p w14:paraId="7225CD91" w14:textId="77777777" w:rsidR="00965551" w:rsidRPr="003B7873" w:rsidRDefault="00965551" w:rsidP="00965551">
            <w:r w:rsidRPr="003B7873">
              <w:rPr>
                <w:b/>
                <w:u w:val="single"/>
              </w:rPr>
              <w:t>For next meeting</w:t>
            </w:r>
          </w:p>
          <w:p w14:paraId="2F4C1CCD" w14:textId="77777777" w:rsidR="00965551" w:rsidRPr="003B7873" w:rsidRDefault="00965551" w:rsidP="00965551">
            <w:r w:rsidRPr="003B7873">
              <w:lastRenderedPageBreak/>
              <w:t>In RAN1 NR-AH 1901, companies are encouraged to study the following issues for finalizing the remaining details on DFT-based compression in RAN1#96:</w:t>
            </w:r>
          </w:p>
          <w:p w14:paraId="15F9B852" w14:textId="77777777" w:rsidR="00965551" w:rsidRPr="003B7873" w:rsidRDefault="00965551" w:rsidP="00323A97">
            <w:pPr>
              <w:pStyle w:val="ListParagraph"/>
              <w:numPr>
                <w:ilvl w:val="0"/>
                <w:numId w:val="19"/>
              </w:numPr>
              <w:spacing w:before="0" w:after="0" w:line="240" w:lineRule="auto"/>
              <w:ind w:leftChars="0"/>
              <w:contextualSpacing/>
            </w:pPr>
            <w:r w:rsidRPr="003B7873">
              <w:t>Supported values for the number of FD compression units before compression, or the DFT vector length (</w:t>
            </w:r>
            <w:r w:rsidRPr="00C62C7A">
              <w:rPr>
                <w:i/>
              </w:rPr>
              <w:t>N</w:t>
            </w:r>
            <w:r w:rsidRPr="00C62C7A">
              <w:rPr>
                <w:i/>
                <w:vertAlign w:val="subscript"/>
              </w:rPr>
              <w:t>3</w:t>
            </w:r>
            <w:r w:rsidRPr="003B7873">
              <w:t>), by considering, e.g.</w:t>
            </w:r>
          </w:p>
          <w:p w14:paraId="2820DF15" w14:textId="77777777" w:rsidR="00965551" w:rsidRPr="003B7873" w:rsidRDefault="00965551" w:rsidP="00323A97">
            <w:pPr>
              <w:pStyle w:val="ListParagraph"/>
              <w:numPr>
                <w:ilvl w:val="1"/>
                <w:numId w:val="19"/>
              </w:numPr>
              <w:spacing w:before="0" w:after="0" w:line="240" w:lineRule="auto"/>
              <w:ind w:leftChars="0"/>
              <w:contextualSpacing/>
            </w:pPr>
            <w:r w:rsidRPr="003B7873">
              <w:t>Whether one compression is performed across the entire CSI reporting band or a segment of the CSI reporting band</w:t>
            </w:r>
          </w:p>
          <w:p w14:paraId="1EA95622" w14:textId="101AF270" w:rsidR="00965551" w:rsidRPr="00955D27" w:rsidRDefault="00965551" w:rsidP="00323A97">
            <w:pPr>
              <w:pStyle w:val="Style1"/>
              <w:numPr>
                <w:ilvl w:val="0"/>
                <w:numId w:val="19"/>
              </w:numPr>
              <w:spacing w:after="0" w:line="240" w:lineRule="auto"/>
              <w:rPr>
                <w:rFonts w:cs="Times New Roman"/>
                <w:lang w:val="en-US"/>
              </w:rPr>
            </w:pPr>
            <w:r w:rsidRPr="003B7873">
              <w:t>Supported values for the number of FD components after compression (</w:t>
            </w:r>
            <w:r w:rsidRPr="00C62C7A">
              <w:rPr>
                <w:i/>
              </w:rPr>
              <w:t>M</w:t>
            </w:r>
            <w:r w:rsidRPr="003B7873">
              <w:rPr>
                <w:iCs/>
              </w:rPr>
              <w:t xml:space="preserve"> for common selection or </w:t>
            </w:r>
            <w:r>
              <w:rPr>
                <w:iCs/>
              </w:rPr>
              <w:t>{</w:t>
            </w:r>
            <w:proofErr w:type="spellStart"/>
            <w:r w:rsidRPr="00C62C7A">
              <w:rPr>
                <w:i/>
                <w:iCs/>
              </w:rPr>
              <w:t>M</w:t>
            </w:r>
            <w:r w:rsidRPr="00C62C7A">
              <w:rPr>
                <w:i/>
                <w:iCs/>
                <w:vertAlign w:val="subscript"/>
              </w:rPr>
              <w:t>i</w:t>
            </w:r>
            <w:proofErr w:type="spellEnd"/>
            <w:r>
              <w:rPr>
                <w:iCs/>
              </w:rPr>
              <w:t xml:space="preserve">} </w:t>
            </w:r>
            <w:r w:rsidRPr="003B7873">
              <w:rPr>
                <w:iCs/>
              </w:rPr>
              <w:t>for independent selection</w:t>
            </w:r>
            <w:r w:rsidRPr="003B7873">
              <w:t>)</w:t>
            </w:r>
          </w:p>
        </w:tc>
      </w:tr>
    </w:tbl>
    <w:p w14:paraId="0304EECD" w14:textId="73B98CD6" w:rsidR="00955D27" w:rsidRDefault="00955D27" w:rsidP="00955D27">
      <w:pPr>
        <w:rPr>
          <w:b/>
          <w:i/>
        </w:rPr>
      </w:pPr>
    </w:p>
    <w:p w14:paraId="66F68716" w14:textId="4A4F2BFC" w:rsidR="00F07FD6" w:rsidRDefault="00CA052C" w:rsidP="00955D27">
      <w:r w:rsidRPr="00CA052C">
        <w:t>First</w:t>
      </w:r>
      <w:r>
        <w:t>, the number of FD compression units before compression (N</w:t>
      </w:r>
      <w:r w:rsidRPr="00CA052C">
        <w:rPr>
          <w:vertAlign w:val="subscript"/>
        </w:rPr>
        <w:t>3</w:t>
      </w:r>
      <w:r>
        <w:t>) depends on the number of SBs for CQI reporting in the CSI reporting band</w:t>
      </w:r>
      <w:r w:rsidR="00A77892">
        <w:t xml:space="preserve"> and the value R (for FD compression unit)</w:t>
      </w:r>
      <w:r>
        <w:t>.</w:t>
      </w:r>
      <w:r w:rsidR="005905BD">
        <w:t xml:space="preserve"> In particular,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=R×#SBs</m:t>
        </m:r>
        <m:r>
          <m:rPr>
            <m:sty m:val="p"/>
          </m:rPr>
          <w:rPr>
            <w:rFonts w:ascii="Cambria Math" w:hAnsi="Cambria Math"/>
          </w:rPr>
          <m:t xml:space="preserve"> for CQI</m:t>
        </m:r>
      </m:oMath>
      <w:r>
        <w:t xml:space="preserve"> The FD compression can exploit W2 correlation </w:t>
      </w:r>
      <w:r w:rsidR="00B12E01">
        <w:t xml:space="preserve">if </w:t>
      </w:r>
      <w:r>
        <w:t>SBs are contiguous</w:t>
      </w:r>
      <w:r w:rsidR="00B12E01">
        <w:t>, and in this case, N</w:t>
      </w:r>
      <w:r w:rsidR="00B12E01" w:rsidRPr="00B12E01">
        <w:rPr>
          <w:vertAlign w:val="subscript"/>
        </w:rPr>
        <w:t>3</w:t>
      </w:r>
      <w:r w:rsidR="00B12E01">
        <w:t xml:space="preserve"> can be set to #SBs for CQI to exploit the max correlation</w:t>
      </w:r>
      <w:r>
        <w:t>.</w:t>
      </w:r>
      <w:r w:rsidR="00B12E01">
        <w:t xml:space="preserve"> If set of SBs in the CSI reporting band is non-contiguous, then the entire CSI reporting band can be segmented into multiple segments of contiguous SBs, and FD compression can be applied independently for each segment.</w:t>
      </w:r>
      <w:r w:rsidR="00BC5F6E">
        <w:t xml:space="preserve"> For</w:t>
      </w:r>
      <w:r w:rsidR="00B12E01">
        <w:t xml:space="preserve"> </w:t>
      </w:r>
      <w:r w:rsidR="00BC5F6E">
        <w:t xml:space="preserve">the view of </w:t>
      </w:r>
      <w:r w:rsidR="00B12E01">
        <w:t>UE implementation</w:t>
      </w:r>
      <w:r w:rsidR="00BC5F6E">
        <w:t>s</w:t>
      </w:r>
      <w:r w:rsidR="00B12E01">
        <w:t xml:space="preserve">, </w:t>
      </w:r>
      <w:r w:rsidR="00BC5F6E">
        <w:t xml:space="preserve">it is preferable that the network (not by the UE) </w:t>
      </w:r>
      <w:r w:rsidR="00F07FD6">
        <w:t>takes care of</w:t>
      </w:r>
      <w:r w:rsidR="00BC5F6E">
        <w:t xml:space="preserve"> such segmentations. F</w:t>
      </w:r>
      <w:r w:rsidR="00B12E01">
        <w:t xml:space="preserve">or example, for Type II overhead reduction, the network can always configure CSI reporting band with contiguous SBs.   </w:t>
      </w:r>
      <w:r>
        <w:t xml:space="preserve"> </w:t>
      </w:r>
    </w:p>
    <w:p w14:paraId="0F146163" w14:textId="75771567" w:rsidR="00F07FD6" w:rsidRDefault="00F07FD6" w:rsidP="00F07FD6">
      <w:r>
        <w:t>Regarding the oversampling factor O</w:t>
      </w:r>
      <w:r w:rsidRPr="00F07FD6">
        <w:rPr>
          <w:vertAlign w:val="subscript"/>
        </w:rPr>
        <w:t>3</w:t>
      </w:r>
      <w:r>
        <w:t>, the performance of FD compression can be improved if the FD basis vectors capture the delays (channel taps) accurately. This can be achieved by choosing a suitable O</w:t>
      </w:r>
      <w:r w:rsidRPr="00F07FD6">
        <w:rPr>
          <w:vertAlign w:val="subscript"/>
        </w:rPr>
        <w:t>3</w:t>
      </w:r>
      <w:r>
        <w:t xml:space="preserve"> value. Based on </w:t>
      </w:r>
      <w:r w:rsidR="002846A9" w:rsidRPr="002846A9">
        <w:t>simulation</w:t>
      </w:r>
      <w:r>
        <w:t xml:space="preserve"> results, we </w:t>
      </w:r>
      <w:r w:rsidR="0098018C">
        <w:t>observe that</w:t>
      </w:r>
      <w:r>
        <w:t xml:space="preserve"> </w:t>
      </w:r>
      <w:r w:rsidRPr="00F07FD6">
        <w:t>O</w:t>
      </w:r>
      <w:r w:rsidRPr="00F07FD6">
        <w:rPr>
          <w:vertAlign w:val="subscript"/>
        </w:rPr>
        <w:t>3</w:t>
      </w:r>
      <w:r w:rsidRPr="00F07FD6">
        <w:t>=4</w:t>
      </w:r>
      <w:r w:rsidR="0098018C">
        <w:t xml:space="preserve"> achieves good performance</w:t>
      </w:r>
      <w:r>
        <w:t>.</w:t>
      </w:r>
    </w:p>
    <w:p w14:paraId="2BEE63C1" w14:textId="74B77444" w:rsidR="0098018C" w:rsidRPr="00F07FD6" w:rsidRDefault="0098018C" w:rsidP="00F07FD6">
      <w:r>
        <w:t>Finally, regarding M and K</w:t>
      </w:r>
      <w:r w:rsidRPr="0098018C">
        <w:rPr>
          <w:vertAlign w:val="subscript"/>
        </w:rPr>
        <w:t>0</w:t>
      </w:r>
      <w:r>
        <w:t>, it is sufficient to vary one of M and K</w:t>
      </w:r>
      <w:r w:rsidRPr="0098018C">
        <w:rPr>
          <w:vertAlign w:val="subscript"/>
        </w:rPr>
        <w:t>0</w:t>
      </w:r>
      <w:r>
        <w:t>. For instance, M can be fixed to a reasonably large value and K</w:t>
      </w:r>
      <w:r w:rsidRPr="0098018C">
        <w:rPr>
          <w:vertAlign w:val="subscript"/>
        </w:rPr>
        <w:t>0</w:t>
      </w:r>
      <w:r>
        <w:t xml:space="preserve"> can vary (configured). As shown in </w:t>
      </w:r>
      <w:r w:rsidR="00F618F0">
        <w:t xml:space="preserve">Figure 3 in </w:t>
      </w:r>
      <w:r>
        <w:t>[4], the performance-overhead trade-off achieved by smaller M values can also be achieved by the larger (fixed) M value and a suitable (configured) K</w:t>
      </w:r>
      <w:r w:rsidRPr="0098018C">
        <w:rPr>
          <w:vertAlign w:val="subscript"/>
        </w:rPr>
        <w:t>0</w:t>
      </w:r>
      <w:r>
        <w:t xml:space="preserve"> value. Since M should be smaller than N</w:t>
      </w:r>
      <w:r w:rsidRPr="0098018C">
        <w:rPr>
          <w:vertAlign w:val="subscript"/>
        </w:rPr>
        <w:t>3</w:t>
      </w:r>
      <w:r>
        <w:t xml:space="preserve"> (</w:t>
      </w:r>
      <m:oMath>
        <m:r>
          <w:rPr>
            <w:rFonts w:ascii="Cambria Math" w:hAnsi="Cambria Math"/>
          </w:rPr>
          <m:t>=R×</m:t>
        </m:r>
      </m:oMath>
      <w:r>
        <w:t>#SBs for CQI) for FD compression, and #SBs belongs to {3</w:t>
      </w:r>
      <w:proofErr w:type="gramStart"/>
      <w:r>
        <w:t>,4</w:t>
      </w:r>
      <w:proofErr w:type="gramEnd"/>
      <w:r>
        <w:t xml:space="preserve">,…,18}, a reasonable value for M is </w:t>
      </w: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sidR="00B13BA9">
        <w:t xml:space="preserve"> where </w:t>
      </w:r>
      <m:oMath>
        <m:r>
          <w:rPr>
            <w:rFonts w:ascii="Cambria Math" w:hAnsi="Cambria Math"/>
          </w:rPr>
          <m:t>p&lt;1</m:t>
        </m:r>
      </m:oMath>
      <w:r w:rsidR="00B13BA9">
        <w:t xml:space="preserve"> is a fixed (e.g. </w:t>
      </w:r>
      <m:oMath>
        <m:r>
          <w:rPr>
            <w:rFonts w:ascii="Cambria Math" w:hAnsi="Cambria Math"/>
          </w:rPr>
          <m:t>p=1/2)</m:t>
        </m:r>
      </m:oMath>
      <w:r w:rsidR="00B13BA9">
        <w:t>. Likewise, since K</w:t>
      </w:r>
      <w:r w:rsidR="00B13BA9" w:rsidRPr="00B13BA9">
        <w:rPr>
          <w:vertAlign w:val="subscript"/>
        </w:rPr>
        <w:t>0</w:t>
      </w:r>
      <w:r w:rsidR="00B13BA9">
        <w:t xml:space="preserve"> should be smaller than 2LM, a reasonable value for K</w:t>
      </w:r>
      <w:r w:rsidR="00B13BA9" w:rsidRPr="00B13BA9">
        <w:rPr>
          <w:vertAlign w:val="subscript"/>
        </w:rPr>
        <w:t>0</w:t>
      </w:r>
      <w:r w:rsidR="00B13BA9">
        <w:t xml:space="preserve"> is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B13BA9">
        <w:t xml:space="preserve"> where </w:t>
      </w:r>
      <m:oMath>
        <m:r>
          <w:rPr>
            <w:rFonts w:ascii="Cambria Math" w:hAnsi="Cambria Math"/>
          </w:rPr>
          <m:t>r&lt;1</m:t>
        </m:r>
      </m:oMath>
      <w:proofErr w:type="gramStart"/>
      <w:r w:rsidR="00B13BA9">
        <w:t xml:space="preserve"> is a configured</w:t>
      </w:r>
      <w:proofErr w:type="gramEnd"/>
      <w:r w:rsidR="00B13BA9">
        <w:t xml:space="preserve">.  </w:t>
      </w:r>
      <w:r>
        <w:t xml:space="preserve"> </w:t>
      </w:r>
    </w:p>
    <w:p w14:paraId="305CD106" w14:textId="34A3CE2E" w:rsidR="00CA052C" w:rsidRPr="00CA052C" w:rsidRDefault="00F07FD6" w:rsidP="00955D27">
      <w:r>
        <w:t xml:space="preserve">     </w:t>
      </w:r>
      <w:r w:rsidR="00CA052C">
        <w:t xml:space="preserve">    </w:t>
      </w:r>
    </w:p>
    <w:p w14:paraId="44C956B5" w14:textId="6EC42F4F" w:rsidR="00CD58CD" w:rsidRDefault="00955D27" w:rsidP="00955D27">
      <w:pPr>
        <w:rPr>
          <w:b/>
          <w:i/>
        </w:rPr>
      </w:pPr>
      <w:r w:rsidRPr="0001547E">
        <w:rPr>
          <w:b/>
          <w:i/>
        </w:rPr>
        <w:t>Proposal</w:t>
      </w:r>
      <w:r>
        <w:rPr>
          <w:b/>
          <w:i/>
        </w:rPr>
        <w:t xml:space="preserve"> </w:t>
      </w:r>
      <w:r w:rsidR="004E199D">
        <w:rPr>
          <w:b/>
          <w:i/>
        </w:rPr>
        <w:t>3</w:t>
      </w:r>
      <w:r w:rsidRPr="0001547E">
        <w:rPr>
          <w:b/>
          <w:i/>
        </w:rPr>
        <w:t xml:space="preserve">: </w:t>
      </w:r>
      <w:r w:rsidR="00CD58CD" w:rsidRPr="00CD58CD">
        <w:rPr>
          <w:i/>
        </w:rPr>
        <w:t>Support the following</w:t>
      </w:r>
    </w:p>
    <w:p w14:paraId="7CB45DCF" w14:textId="72AFE7E8" w:rsidR="00DA3E64" w:rsidRDefault="00DA3E64" w:rsidP="00323A97">
      <w:pPr>
        <w:pStyle w:val="ListParagraph"/>
        <w:numPr>
          <w:ilvl w:val="0"/>
          <w:numId w:val="24"/>
        </w:numPr>
        <w:ind w:leftChars="0"/>
        <w:rPr>
          <w:i/>
        </w:rPr>
      </w:pPr>
      <w:r>
        <w:rPr>
          <w:i/>
        </w:rPr>
        <w:t>N</w:t>
      </w:r>
      <w:r w:rsidRPr="00DA3E64">
        <w:rPr>
          <w:i/>
          <w:vertAlign w:val="subscript"/>
        </w:rPr>
        <w:t>3</w:t>
      </w:r>
      <w:r>
        <w:rPr>
          <w:i/>
        </w:rPr>
        <w:t xml:space="preserve"> = </w:t>
      </w:r>
      <m:oMath>
        <m:r>
          <w:rPr>
            <w:rFonts w:ascii="Cambria Math" w:hAnsi="Cambria Math"/>
          </w:rPr>
          <m:t xml:space="preserve">R× </m:t>
        </m:r>
      </m:oMath>
      <w:r>
        <w:rPr>
          <w:i/>
        </w:rPr>
        <w:t># SBs for CQI</w:t>
      </w:r>
    </w:p>
    <w:p w14:paraId="0C3E53FC" w14:textId="08D55F44" w:rsidR="00955D27" w:rsidRDefault="000F532C" w:rsidP="00323A97">
      <w:pPr>
        <w:pStyle w:val="ListParagraph"/>
        <w:numPr>
          <w:ilvl w:val="0"/>
          <w:numId w:val="24"/>
        </w:numPr>
        <w:ind w:leftChars="0"/>
        <w:rPr>
          <w:i/>
        </w:rPr>
      </w:pPr>
      <w:r w:rsidRPr="00CD58CD">
        <w:rPr>
          <w:i/>
        </w:rPr>
        <w:t>O</w:t>
      </w:r>
      <w:r w:rsidRPr="00CD58CD">
        <w:rPr>
          <w:i/>
          <w:vertAlign w:val="subscript"/>
        </w:rPr>
        <w:t>3</w:t>
      </w:r>
      <w:r w:rsidRPr="00CD58CD">
        <w:rPr>
          <w:i/>
        </w:rPr>
        <w:t>=4</w:t>
      </w:r>
    </w:p>
    <w:p w14:paraId="30013AF2" w14:textId="5F415011" w:rsidR="00CD58CD" w:rsidRDefault="00CD58CD" w:rsidP="00323A97">
      <w:pPr>
        <w:pStyle w:val="ListParagraph"/>
        <w:numPr>
          <w:ilvl w:val="0"/>
          <w:numId w:val="24"/>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sidR="00B13BA9">
        <w:rPr>
          <w:i/>
        </w:rPr>
        <w:t xml:space="preserve"> where p &lt; 1 is fixed</w:t>
      </w:r>
    </w:p>
    <w:p w14:paraId="7E2D2416" w14:textId="078C436B" w:rsidR="00CD58CD" w:rsidRPr="00CD58CD" w:rsidRDefault="007C2A02" w:rsidP="00323A97">
      <w:pPr>
        <w:pStyle w:val="ListParagraph"/>
        <w:numPr>
          <w:ilvl w:val="0"/>
          <w:numId w:val="24"/>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CD58CD">
        <w:rPr>
          <w:i/>
        </w:rPr>
        <w:t xml:space="preserve"> </w:t>
      </w:r>
      <w:proofErr w:type="gramStart"/>
      <w:r w:rsidR="00CD58CD">
        <w:rPr>
          <w:i/>
        </w:rPr>
        <w:t>where</w:t>
      </w:r>
      <w:proofErr w:type="gramEnd"/>
      <w:r w:rsidR="00CD58CD">
        <w:rPr>
          <w:i/>
        </w:rPr>
        <w:t xml:space="preserve"> r</w:t>
      </w:r>
      <w:r w:rsidR="00B13BA9">
        <w:rPr>
          <w:i/>
        </w:rPr>
        <w:t xml:space="preserve"> &lt; 1</w:t>
      </w:r>
      <w:r w:rsidR="00CD58CD">
        <w:rPr>
          <w:i/>
        </w:rPr>
        <w:t xml:space="preserve"> is configured</w:t>
      </w:r>
      <w:r w:rsidR="00B13BA9">
        <w:rPr>
          <w:i/>
        </w:rPr>
        <w:t>.</w:t>
      </w:r>
    </w:p>
    <w:p w14:paraId="1A1F1300" w14:textId="77777777" w:rsidR="00043B57" w:rsidRPr="00043B57" w:rsidRDefault="00043B57" w:rsidP="00043B57"/>
    <w:p w14:paraId="35EAFF67" w14:textId="56648301" w:rsidR="00043B57" w:rsidRDefault="00043B57" w:rsidP="00043B57">
      <w:pPr>
        <w:pStyle w:val="Heading4"/>
        <w:rPr>
          <w:rStyle w:val="Emphasis"/>
        </w:rPr>
      </w:pPr>
      <w:r w:rsidRPr="00043B57">
        <w:rPr>
          <w:rStyle w:val="Emphasis"/>
        </w:rPr>
        <w:t>LC coefficient quantization</w:t>
      </w:r>
    </w:p>
    <w:p w14:paraId="7F724B4B" w14:textId="750E372A" w:rsidR="00043B57" w:rsidRDefault="00955D27" w:rsidP="00043B57">
      <w:r>
        <w:t>The fourth issue is LC quantization scheme</w:t>
      </w:r>
      <w:r w:rsidR="00BD095E">
        <w:t xml:space="preserve"> about which the following agreement was made [1]</w:t>
      </w:r>
      <w:r>
        <w:t>.</w:t>
      </w:r>
    </w:p>
    <w:tbl>
      <w:tblPr>
        <w:tblStyle w:val="TableGrid"/>
        <w:tblW w:w="0" w:type="auto"/>
        <w:tblLook w:val="04A0" w:firstRow="1" w:lastRow="0" w:firstColumn="1" w:lastColumn="0" w:noHBand="0" w:noVBand="1"/>
      </w:tblPr>
      <w:tblGrid>
        <w:gridCol w:w="9629"/>
      </w:tblGrid>
      <w:tr w:rsidR="00955D27" w14:paraId="4F1D4566" w14:textId="77777777" w:rsidTr="00955D27">
        <w:tc>
          <w:tcPr>
            <w:tcW w:w="9629" w:type="dxa"/>
          </w:tcPr>
          <w:p w14:paraId="486ADCEB" w14:textId="77777777" w:rsidR="00955D27" w:rsidRPr="00E06FB3" w:rsidRDefault="00955D27" w:rsidP="00955D27">
            <w:pPr>
              <w:pStyle w:val="Style1"/>
              <w:spacing w:after="0" w:line="240" w:lineRule="auto"/>
              <w:ind w:firstLine="0"/>
              <w:rPr>
                <w:rFonts w:cs="Times New Roman"/>
                <w:highlight w:val="green"/>
                <w:lang w:val="en-US"/>
              </w:rPr>
            </w:pPr>
            <w:r w:rsidRPr="00E06FB3">
              <w:rPr>
                <w:rFonts w:cs="Times New Roman"/>
                <w:b/>
                <w:highlight w:val="green"/>
                <w:lang w:val="en-US"/>
              </w:rPr>
              <w:t>Agreement</w:t>
            </w:r>
            <w:r w:rsidRPr="00E06FB3">
              <w:rPr>
                <w:rFonts w:cs="Times New Roman"/>
                <w:highlight w:val="green"/>
                <w:lang w:val="en-US"/>
              </w:rPr>
              <w:t xml:space="preserve">: </w:t>
            </w:r>
          </w:p>
          <w:p w14:paraId="46A9FA37" w14:textId="77777777" w:rsidR="00955D27" w:rsidRPr="00F449D8" w:rsidRDefault="00955D27" w:rsidP="00955D27">
            <w:pPr>
              <w:pStyle w:val="Style1"/>
              <w:spacing w:after="0" w:line="240" w:lineRule="auto"/>
              <w:ind w:firstLine="0"/>
              <w:rPr>
                <w:rFonts w:cs="Times New Roman"/>
                <w:lang w:val="en-US"/>
              </w:rPr>
            </w:pPr>
            <w:r w:rsidRPr="00F449D8">
              <w:rPr>
                <w:rFonts w:cs="Times New Roman"/>
                <w:lang w:val="en-US"/>
              </w:rPr>
              <w:t xml:space="preserve">For each layer, the following alternatives for quantizing each of the coefficients in </w:t>
            </w:r>
            <w:r w:rsidRPr="00047DF4">
              <w:rPr>
                <w:rFonts w:cs="Times New Roman"/>
                <w:position w:val="-12"/>
                <w:lang w:val="en-US"/>
              </w:rPr>
              <w:object w:dxaOrig="320" w:dyaOrig="380" w14:anchorId="3E83268E">
                <v:shape id="_x0000_i1027" type="#_x0000_t75" style="width:16.2pt;height:18.6pt" o:ole="">
                  <v:imagedata r:id="rId8" o:title=""/>
                </v:shape>
                <o:OLEObject Type="Embed" ProgID="Equation.DSMT4" ShapeID="_x0000_i1027" DrawAspect="Content" ObjectID="_1609128212" r:id="rId11"/>
              </w:object>
            </w:r>
            <w:r w:rsidRPr="00F449D8">
              <w:rPr>
                <w:rFonts w:cs="Times New Roman"/>
                <w:iCs/>
              </w:rPr>
              <w:t xml:space="preserve"> </w:t>
            </w:r>
            <w:r w:rsidRPr="00F449D8">
              <w:rPr>
                <w:rFonts w:cs="Times New Roman"/>
                <w:lang w:val="en-US"/>
              </w:rPr>
              <w:t xml:space="preserve">are to be studied for down selection in RAN1#96: </w:t>
            </w:r>
          </w:p>
          <w:p w14:paraId="01F0D777"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Alt1A. Rel.15 3-bit amplitude; Rel.15 QPSK and 8PSK co-phasing </w:t>
            </w:r>
          </w:p>
          <w:p w14:paraId="0F86AEA6"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Alt1B. Rel.15 3-bit amplitude; Rel.15 QPSK, Rel.15 8PSK, and new 16PSK co-phasing </w:t>
            </w:r>
          </w:p>
          <w:p w14:paraId="3CE6D58C"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Alt2A. Rel.15 3-bit wideband amplitude for each beam, 2/3-bit differential amplitude for FD coefficients; Rel.15 QPSK and 8PSK co-phasing </w:t>
            </w:r>
          </w:p>
          <w:p w14:paraId="7E9B3206"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Alt2B. Rel.15 3-bit wideband amplitude for each beam, 2/3-bit differential amplitude for FD coefficients; Rel.15 QPSK, Rel.15 8PSK, and new 16PSK co-phasing</w:t>
            </w:r>
          </w:p>
          <w:p w14:paraId="22DB0C0A"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lastRenderedPageBreak/>
              <w:t>Alt2C. Rel.15 3-bit wideband amplitude + Rel.15 QPSK and 8PSK wideband co-phasing for each beam, 2/3-bit differential amplitude and co-phasing for FD coefficients;</w:t>
            </w:r>
          </w:p>
          <w:p w14:paraId="486998D9"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Alt3. A-bit amplitude for each of 2L beams, B-bit amplitude for each of M FD components, 1-bit differential amplitude and 8PSK co-phasing for each of the 2LM FD coefficients</w:t>
            </w:r>
          </w:p>
          <w:p w14:paraId="1619A609" w14:textId="77777777" w:rsidR="00955D27" w:rsidRPr="00F449D8" w:rsidRDefault="00955D27" w:rsidP="00323A97">
            <w:pPr>
              <w:pStyle w:val="Style1"/>
              <w:numPr>
                <w:ilvl w:val="0"/>
                <w:numId w:val="20"/>
              </w:numPr>
              <w:spacing w:after="0" w:line="240" w:lineRule="auto"/>
              <w:rPr>
                <w:rFonts w:cs="Times New Roman"/>
                <w:lang w:val="en-US"/>
              </w:rPr>
            </w:pPr>
            <w:r w:rsidRPr="00F449D8">
              <w:rPr>
                <w:rFonts w:cs="Times New Roman"/>
                <w:lang w:val="en-US"/>
              </w:rPr>
              <w:t xml:space="preserve">Alt4. For each beam, </w:t>
            </w:r>
          </w:p>
          <w:p w14:paraId="71035BA4"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0</w:t>
            </w:r>
            <w:r w:rsidRPr="00F449D8">
              <w:rPr>
                <w:rFonts w:cs="Times New Roman"/>
                <w:lang w:val="en-US"/>
              </w:rPr>
              <w:t>-bit amplitude and C</w:t>
            </w:r>
            <w:r w:rsidRPr="00F449D8">
              <w:rPr>
                <w:rFonts w:cs="Times New Roman"/>
                <w:vertAlign w:val="subscript"/>
                <w:lang w:val="en-US"/>
              </w:rPr>
              <w:t>0</w:t>
            </w:r>
            <w:r w:rsidRPr="00F449D8">
              <w:rPr>
                <w:rFonts w:cs="Times New Roman"/>
                <w:lang w:val="en-US"/>
              </w:rPr>
              <w:t>-bit phase for coefficients for the P</w:t>
            </w:r>
            <w:r w:rsidRPr="00F449D8">
              <w:rPr>
                <w:rFonts w:cs="Times New Roman"/>
                <w:vertAlign w:val="subscript"/>
                <w:lang w:val="en-US"/>
              </w:rPr>
              <w:t>0</w:t>
            </w:r>
            <w:r w:rsidRPr="00F449D8">
              <w:rPr>
                <w:rFonts w:cs="Times New Roman"/>
                <w:lang w:val="en-US"/>
              </w:rPr>
              <w:t xml:space="preserve"> strongest coefficients, </w:t>
            </w:r>
          </w:p>
          <w:p w14:paraId="28DFA182"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1</w:t>
            </w:r>
            <w:r w:rsidRPr="00F449D8">
              <w:rPr>
                <w:rFonts w:cs="Times New Roman"/>
                <w:lang w:val="en-US"/>
              </w:rPr>
              <w:t>-bit amplitude and C</w:t>
            </w:r>
            <w:r w:rsidRPr="00F449D8">
              <w:rPr>
                <w:rFonts w:cs="Times New Roman"/>
                <w:vertAlign w:val="subscript"/>
                <w:lang w:val="en-US"/>
              </w:rPr>
              <w:t>1</w:t>
            </w:r>
            <w:r w:rsidRPr="00F449D8">
              <w:rPr>
                <w:rFonts w:cs="Times New Roman"/>
                <w:lang w:val="en-US"/>
              </w:rPr>
              <w:t>-bit phase for coefficients for the P</w:t>
            </w:r>
            <w:r w:rsidRPr="00F449D8">
              <w:rPr>
                <w:rFonts w:cs="Times New Roman"/>
                <w:vertAlign w:val="subscript"/>
                <w:lang w:val="en-US"/>
              </w:rPr>
              <w:t>1</w:t>
            </w:r>
            <w:r w:rsidRPr="00F449D8">
              <w:rPr>
                <w:rFonts w:cs="Times New Roman"/>
                <w:lang w:val="en-US"/>
              </w:rPr>
              <w:t xml:space="preserve"> 2</w:t>
            </w:r>
            <w:r w:rsidRPr="00F449D8">
              <w:rPr>
                <w:rFonts w:cs="Times New Roman"/>
                <w:vertAlign w:val="superscript"/>
                <w:lang w:val="en-US"/>
              </w:rPr>
              <w:t>nd</w:t>
            </w:r>
            <w:r w:rsidRPr="00F449D8">
              <w:rPr>
                <w:rFonts w:cs="Times New Roman"/>
                <w:lang w:val="en-US"/>
              </w:rPr>
              <w:t xml:space="preserve"> strongest coefficients, …</w:t>
            </w:r>
          </w:p>
          <w:p w14:paraId="2643C6AE"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w:t>
            </w:r>
          </w:p>
          <w:p w14:paraId="1129BB82"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B</w:t>
            </w:r>
            <w:r w:rsidRPr="00F449D8">
              <w:rPr>
                <w:rFonts w:cs="Times New Roman"/>
                <w:vertAlign w:val="subscript"/>
                <w:lang w:val="en-US"/>
              </w:rPr>
              <w:t>Q-1</w:t>
            </w:r>
            <w:r w:rsidRPr="00F449D8">
              <w:rPr>
                <w:rFonts w:cs="Times New Roman"/>
                <w:lang w:val="en-US"/>
              </w:rPr>
              <w:t>-bit amplitude and C</w:t>
            </w:r>
            <w:r w:rsidRPr="00F449D8">
              <w:rPr>
                <w:rFonts w:cs="Times New Roman"/>
                <w:vertAlign w:val="subscript"/>
                <w:lang w:val="en-US"/>
              </w:rPr>
              <w:t>Q-1</w:t>
            </w:r>
            <w:r w:rsidRPr="00F449D8">
              <w:rPr>
                <w:rFonts w:cs="Times New Roman"/>
                <w:lang w:val="en-US"/>
              </w:rPr>
              <w:t>-bit phase for coefficients for the P</w:t>
            </w:r>
            <w:r w:rsidRPr="00F449D8">
              <w:rPr>
                <w:rFonts w:cs="Times New Roman"/>
                <w:vertAlign w:val="subscript"/>
                <w:lang w:val="en-US"/>
              </w:rPr>
              <w:t>Q-1</w:t>
            </w:r>
            <w:r w:rsidRPr="00F449D8">
              <w:rPr>
                <w:rFonts w:cs="Times New Roman"/>
                <w:lang w:val="en-US"/>
              </w:rPr>
              <w:t xml:space="preserve"> </w:t>
            </w:r>
            <w:proofErr w:type="spellStart"/>
            <w:r w:rsidRPr="00F449D8">
              <w:rPr>
                <w:rFonts w:cs="Times New Roman"/>
                <w:lang w:val="en-US"/>
              </w:rPr>
              <w:t>Q</w:t>
            </w:r>
            <w:r w:rsidRPr="00F449D8">
              <w:rPr>
                <w:rFonts w:cs="Times New Roman"/>
                <w:vertAlign w:val="superscript"/>
                <w:lang w:val="en-US"/>
              </w:rPr>
              <w:t>th</w:t>
            </w:r>
            <w:proofErr w:type="spellEnd"/>
            <w:r w:rsidRPr="00F449D8">
              <w:rPr>
                <w:rFonts w:cs="Times New Roman"/>
                <w:lang w:val="en-US"/>
              </w:rPr>
              <w:t xml:space="preserve"> strongest coefficients</w:t>
            </w:r>
          </w:p>
          <w:p w14:paraId="090B29D8" w14:textId="77777777" w:rsidR="00955D27" w:rsidRPr="00F449D8" w:rsidRDefault="00955D27" w:rsidP="00323A97">
            <w:pPr>
              <w:pStyle w:val="Style1"/>
              <w:numPr>
                <w:ilvl w:val="1"/>
                <w:numId w:val="20"/>
              </w:numPr>
              <w:spacing w:after="0" w:line="240" w:lineRule="auto"/>
              <w:rPr>
                <w:rFonts w:cs="Times New Roman"/>
                <w:lang w:val="en-US"/>
              </w:rPr>
            </w:pPr>
            <w:r w:rsidRPr="00F449D8">
              <w:rPr>
                <w:rFonts w:cs="Times New Roman"/>
                <w:lang w:val="en-US"/>
              </w:rPr>
              <w:t>Alternatively, amplitude/phase can be replaced with real/imaginary</w:t>
            </w:r>
          </w:p>
          <w:p w14:paraId="322EF943" w14:textId="0C50FF1D" w:rsidR="00955D27" w:rsidRDefault="00955D27" w:rsidP="00323A97">
            <w:pPr>
              <w:pStyle w:val="ListParagraph"/>
              <w:numPr>
                <w:ilvl w:val="0"/>
                <w:numId w:val="20"/>
              </w:numPr>
              <w:ind w:leftChars="0"/>
            </w:pPr>
            <w:r w:rsidRPr="00955D27">
              <w:rPr>
                <w:lang w:val="en-US"/>
              </w:rPr>
              <w:t>Alt5. Special case of Alt4: Q=2, B</w:t>
            </w:r>
            <w:r w:rsidRPr="00955D27">
              <w:rPr>
                <w:vertAlign w:val="subscript"/>
                <w:lang w:val="en-US"/>
              </w:rPr>
              <w:t>0</w:t>
            </w:r>
            <w:r w:rsidRPr="00955D27">
              <w:rPr>
                <w:lang w:val="en-US"/>
              </w:rPr>
              <w:t>=C</w:t>
            </w:r>
            <w:r w:rsidRPr="00955D27">
              <w:rPr>
                <w:vertAlign w:val="subscript"/>
                <w:lang w:val="en-US"/>
              </w:rPr>
              <w:t>0</w:t>
            </w:r>
            <w:r w:rsidRPr="00955D27">
              <w:rPr>
                <w:lang w:val="en-US"/>
              </w:rPr>
              <w:t>=3; B</w:t>
            </w:r>
            <w:r w:rsidRPr="00955D27">
              <w:rPr>
                <w:vertAlign w:val="subscript"/>
                <w:lang w:val="en-US"/>
              </w:rPr>
              <w:t>1</w:t>
            </w:r>
            <w:r w:rsidRPr="00955D27">
              <w:rPr>
                <w:lang w:val="en-US"/>
              </w:rPr>
              <w:t>=C</w:t>
            </w:r>
            <w:r w:rsidRPr="00955D27">
              <w:rPr>
                <w:vertAlign w:val="subscript"/>
                <w:lang w:val="en-US"/>
              </w:rPr>
              <w:t>1</w:t>
            </w:r>
            <w:r w:rsidRPr="00955D27">
              <w:rPr>
                <w:lang w:val="en-US"/>
              </w:rPr>
              <w:t>=2 on amplitude/phase</w:t>
            </w:r>
          </w:p>
        </w:tc>
      </w:tr>
    </w:tbl>
    <w:p w14:paraId="4FBC9F2F" w14:textId="3E9C22F5" w:rsidR="00043B57" w:rsidRDefault="00043B57" w:rsidP="00043B57"/>
    <w:p w14:paraId="270955C2" w14:textId="5DB114AA" w:rsidR="00CA05E2" w:rsidRDefault="00CA05E2" w:rsidP="00043B57">
      <w:r>
        <w:t xml:space="preserve">During an offline email discussion after RAN1#96, Alt2C was withdrawn. Since the discussion on Alt3, 4, and 5 is still ongoing (the proposals are still being refined/changed and to be finalized by the proponents), these schemes are not being evaluated in the companion contribution </w:t>
      </w:r>
      <w:r>
        <w:fldChar w:fldCharType="begin"/>
      </w:r>
      <w:r>
        <w:instrText xml:space="preserve"> REF _Ref534894637 \r \h </w:instrText>
      </w:r>
      <w:r>
        <w:fldChar w:fldCharType="separate"/>
      </w:r>
      <w:r>
        <w:t>[5]</w:t>
      </w:r>
      <w:r>
        <w:fldChar w:fldCharType="end"/>
      </w:r>
      <w:r>
        <w:t>.</w:t>
      </w:r>
    </w:p>
    <w:p w14:paraId="58AA9063" w14:textId="3A211232" w:rsidR="00CA05E2" w:rsidRDefault="0059197F" w:rsidP="00043B57">
      <w:r>
        <w:t>In our view, Alt1A is a baseline quantization scheme. Alt1B is similar to Alt1A except 16PSK for coefficient phase quantization. Since 16PSK can achieve better performance-overhead trade-off than 8PSK, as shown in [5], Alt1B can be considered. Other alternatives (Alt2A, 2B, 3, 4, and 5) are more complex, and as shown in [5], may not outperform Alt1A/1B, hence should be avoided.</w:t>
      </w:r>
      <w:r w:rsidR="00CA05E2">
        <w:t xml:space="preserve"> In particular:</w:t>
      </w:r>
    </w:p>
    <w:p w14:paraId="0FE8E6F5" w14:textId="11C742EB" w:rsidR="00CA05E2" w:rsidRDefault="00CA05E2" w:rsidP="00CA05E2">
      <w:pPr>
        <w:pStyle w:val="ListParagraph"/>
        <w:numPr>
          <w:ilvl w:val="0"/>
          <w:numId w:val="28"/>
        </w:numPr>
        <w:ind w:leftChars="0"/>
      </w:pPr>
      <w:r>
        <w:t>Alt2A/2B/3: The use of differential amplitude is intended to increase the dynamic range rather than the resolution/granularity of the LC coefficient. The benefit of increasing the dynamic range is unclear especially since the LC coefficients are normalized.</w:t>
      </w:r>
    </w:p>
    <w:p w14:paraId="424EF71C" w14:textId="21C3D1AC" w:rsidR="0059197F" w:rsidRDefault="00CA05E2" w:rsidP="00CA05E2">
      <w:pPr>
        <w:pStyle w:val="ListParagraph"/>
        <w:numPr>
          <w:ilvl w:val="0"/>
          <w:numId w:val="28"/>
        </w:numPr>
        <w:ind w:leftChars="0"/>
      </w:pPr>
      <w:r>
        <w:t>Alt4/5: Assigning more bits to the strongest coefficients seems plausible</w:t>
      </w:r>
      <w:r w:rsidR="00D927E9">
        <w:t>. Compared to Alt1A (3-bit amplitude and 3-bit phase), Alt4 (in its simplest form where P</w:t>
      </w:r>
      <w:r w:rsidR="00D927E9" w:rsidRPr="00D927E9">
        <w:rPr>
          <w:vertAlign w:val="subscript"/>
        </w:rPr>
        <w:t>0</w:t>
      </w:r>
      <w:r w:rsidR="00D927E9">
        <w:t>=1 and Q=2) assigns 1 more bit to amplitude quantization and, likewise, 1 more bit to phase quantization to the strongest coefficient. While the gain of assigning an additional bit to amplitude can verified, the benefit of adding one extra bit to phase quantization of the strongest coefficient over Alt1A is expected to be marginal, if any – especially considering the maximum gain of Alt1B (with 4-bit phase for all the LC coefficients) over Alt 1A.</w:t>
      </w:r>
    </w:p>
    <w:p w14:paraId="06F5D7BD" w14:textId="32FA2AF6" w:rsidR="0059197F" w:rsidRDefault="0059197F" w:rsidP="00043B57">
      <w:r>
        <w:t xml:space="preserve">    </w:t>
      </w:r>
    </w:p>
    <w:p w14:paraId="788E56D2" w14:textId="05273081" w:rsidR="00751B83" w:rsidRPr="00751B83" w:rsidRDefault="0059197F" w:rsidP="00751B83">
      <w:pPr>
        <w:rPr>
          <w:i/>
        </w:rPr>
      </w:pPr>
      <w:r w:rsidRPr="0001547E">
        <w:rPr>
          <w:b/>
          <w:i/>
        </w:rPr>
        <w:t>Proposal</w:t>
      </w:r>
      <w:r>
        <w:rPr>
          <w:b/>
          <w:i/>
        </w:rPr>
        <w:t xml:space="preserve"> </w:t>
      </w:r>
      <w:r w:rsidR="00C72D76">
        <w:rPr>
          <w:b/>
          <w:i/>
        </w:rPr>
        <w:t>4</w:t>
      </w:r>
      <w:r w:rsidRPr="0001547E">
        <w:rPr>
          <w:b/>
          <w:i/>
        </w:rPr>
        <w:t xml:space="preserve">: </w:t>
      </w:r>
      <w:r w:rsidR="00751B83">
        <w:rPr>
          <w:i/>
        </w:rPr>
        <w:t>Support Alt1B for LC coefficient quantization, i.</w:t>
      </w:r>
      <w:r w:rsidR="00751B83" w:rsidRPr="00751B83">
        <w:rPr>
          <w:i/>
        </w:rPr>
        <w:t xml:space="preserve">e., </w:t>
      </w:r>
      <w:r w:rsidR="00751B83" w:rsidRPr="00751B83">
        <w:rPr>
          <w:i/>
          <w:lang w:val="en-US"/>
        </w:rPr>
        <w:t xml:space="preserve">Rel.15 3-bit amplitude; Rel.15 QPSK, </w:t>
      </w:r>
      <w:r w:rsidR="00751B83">
        <w:rPr>
          <w:i/>
          <w:lang w:val="en-US"/>
        </w:rPr>
        <w:t xml:space="preserve">and </w:t>
      </w:r>
      <w:r w:rsidR="00751B83" w:rsidRPr="00751B83">
        <w:rPr>
          <w:i/>
          <w:lang w:val="en-US"/>
        </w:rPr>
        <w:t>Rel.15 8PSK</w:t>
      </w:r>
      <w:r w:rsidR="00751B83">
        <w:rPr>
          <w:i/>
          <w:lang w:val="en-US"/>
        </w:rPr>
        <w:t xml:space="preserve"> co-phasing</w:t>
      </w:r>
      <w:r w:rsidR="00751B83" w:rsidRPr="00751B83">
        <w:rPr>
          <w:i/>
          <w:lang w:val="en-US"/>
        </w:rPr>
        <w:t>, and new 16PSK co-phasing</w:t>
      </w:r>
    </w:p>
    <w:p w14:paraId="60AB9DDB" w14:textId="77777777" w:rsidR="00751B83" w:rsidRPr="00043B57" w:rsidRDefault="00751B83" w:rsidP="00043B57"/>
    <w:p w14:paraId="650C7AAE" w14:textId="70754118" w:rsidR="00043B57" w:rsidRDefault="009B6872" w:rsidP="00043B57">
      <w:pPr>
        <w:pStyle w:val="Heading4"/>
        <w:rPr>
          <w:rStyle w:val="Emphasis"/>
        </w:rPr>
      </w:pPr>
      <w:r>
        <w:rPr>
          <w:rStyle w:val="Emphasis"/>
        </w:rPr>
        <w:t xml:space="preserve">Basis subset selection for rank 2 </w:t>
      </w:r>
    </w:p>
    <w:p w14:paraId="5749ADD8" w14:textId="774791DE" w:rsidR="00E9610D" w:rsidRDefault="00E9610D" w:rsidP="00E9610D">
      <w:r>
        <w:t>The fifth issue is basis subset section for rank 2 about which the following agreement was made [1].</w:t>
      </w:r>
    </w:p>
    <w:tbl>
      <w:tblPr>
        <w:tblStyle w:val="TableGrid"/>
        <w:tblW w:w="0" w:type="auto"/>
        <w:tblLook w:val="04A0" w:firstRow="1" w:lastRow="0" w:firstColumn="1" w:lastColumn="0" w:noHBand="0" w:noVBand="1"/>
      </w:tblPr>
      <w:tblGrid>
        <w:gridCol w:w="9629"/>
      </w:tblGrid>
      <w:tr w:rsidR="009B6872" w14:paraId="119501D0" w14:textId="77777777" w:rsidTr="009B6872">
        <w:tc>
          <w:tcPr>
            <w:tcW w:w="9629" w:type="dxa"/>
          </w:tcPr>
          <w:p w14:paraId="638485DF" w14:textId="77777777" w:rsidR="009B6872" w:rsidRPr="005C7EF7" w:rsidRDefault="009B6872" w:rsidP="009B6872">
            <w:pPr>
              <w:rPr>
                <w:szCs w:val="28"/>
                <w:highlight w:val="green"/>
              </w:rPr>
            </w:pPr>
            <w:r w:rsidRPr="005C7EF7">
              <w:rPr>
                <w:b/>
                <w:szCs w:val="28"/>
                <w:highlight w:val="green"/>
              </w:rPr>
              <w:t>Agreement</w:t>
            </w:r>
            <w:r w:rsidRPr="005C7EF7">
              <w:rPr>
                <w:szCs w:val="28"/>
                <w:highlight w:val="green"/>
              </w:rPr>
              <w:t xml:space="preserve">: </w:t>
            </w:r>
          </w:p>
          <w:p w14:paraId="6E10AF2D" w14:textId="77777777" w:rsidR="009B6872" w:rsidRPr="003B7873" w:rsidRDefault="009B6872" w:rsidP="009B6872">
            <w:pPr>
              <w:rPr>
                <w:szCs w:val="28"/>
                <w:u w:val="single"/>
              </w:rPr>
            </w:pPr>
            <w:r w:rsidRPr="003B7873">
              <w:rPr>
                <w:szCs w:val="28"/>
              </w:rPr>
              <w:t>In RAN1 NR-AH 1901, companies are encouraged to evaluate the following alternatives for compression basis (</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19BC5EDC">
                <v:shape id="_x0000_i1028" type="#_x0000_t75" style="width:17.4pt;height:18.6pt" o:ole="">
                  <v:imagedata r:id="rId12" o:title=""/>
                </v:shape>
                <o:OLEObject Type="Embed" ProgID="Equation.DSMT4" ShapeID="_x0000_i1028" DrawAspect="Content" ObjectID="_1609128213" r:id="rId13"/>
              </w:object>
            </w:r>
            <w:r w:rsidRPr="003B7873">
              <w:rPr>
                <w:szCs w:val="28"/>
              </w:rPr>
              <w:fldChar w:fldCharType="end"/>
            </w:r>
            <w:r w:rsidRPr="003B7873">
              <w:rPr>
                <w:szCs w:val="28"/>
              </w:rPr>
              <w:t xml:space="preserve">) subset selection scheme across </w:t>
            </w:r>
            <w:r w:rsidRPr="003B7873">
              <w:rPr>
                <w:szCs w:val="28"/>
                <w:u w:val="single"/>
              </w:rPr>
              <w:t>different layers when RI=2.</w:t>
            </w:r>
            <w:r w:rsidRPr="003B7873">
              <w:rPr>
                <w:szCs w:val="28"/>
              </w:rPr>
              <w:t xml:space="preserve"> Select one of the following alternatives in RAN1#96: </w:t>
            </w:r>
          </w:p>
          <w:p w14:paraId="111D3228" w14:textId="77777777" w:rsidR="009B6872" w:rsidRPr="003B7873" w:rsidRDefault="009B6872" w:rsidP="00323A97">
            <w:pPr>
              <w:pStyle w:val="ListParagraph"/>
              <w:numPr>
                <w:ilvl w:val="0"/>
                <w:numId w:val="18"/>
              </w:numPr>
              <w:spacing w:before="0" w:after="0" w:line="240" w:lineRule="auto"/>
              <w:ind w:leftChars="0"/>
              <w:contextualSpacing/>
              <w:rPr>
                <w:szCs w:val="28"/>
              </w:rPr>
            </w:pPr>
            <w:r w:rsidRPr="003B7873">
              <w:rPr>
                <w:szCs w:val="28"/>
              </w:rPr>
              <w:t>Alt1.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6A8FDE6F">
                <v:shape id="_x0000_i1029" type="#_x0000_t75" style="width:17.4pt;height:18.6pt" o:ole="">
                  <v:imagedata r:id="rId12" o:title=""/>
                </v:shape>
                <o:OLEObject Type="Embed" ProgID="Equation.DSMT4" ShapeID="_x0000_i1029" DrawAspect="Content" ObjectID="_1609128214" r:id="rId14"/>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is the same as that for the 2</w:t>
            </w:r>
            <w:r w:rsidRPr="003B7873">
              <w:rPr>
                <w:szCs w:val="28"/>
                <w:vertAlign w:val="superscript"/>
              </w:rPr>
              <w:t>nd</w:t>
            </w:r>
            <w:r w:rsidRPr="003B7873">
              <w:rPr>
                <w:szCs w:val="28"/>
              </w:rPr>
              <w:t xml:space="preserve"> layer</w:t>
            </w:r>
            <w:r>
              <w:rPr>
                <w:szCs w:val="28"/>
              </w:rPr>
              <w:t xml:space="preserve"> </w:t>
            </w:r>
          </w:p>
          <w:p w14:paraId="2819F615" w14:textId="77777777" w:rsidR="009B6872" w:rsidRPr="003B7873" w:rsidRDefault="009B6872" w:rsidP="00323A97">
            <w:pPr>
              <w:pStyle w:val="ListParagraph"/>
              <w:numPr>
                <w:ilvl w:val="0"/>
                <w:numId w:val="18"/>
              </w:numPr>
              <w:spacing w:before="0" w:after="0" w:line="240" w:lineRule="auto"/>
              <w:ind w:leftChars="0"/>
              <w:contextualSpacing/>
              <w:rPr>
                <w:szCs w:val="28"/>
              </w:rPr>
            </w:pPr>
            <w:r w:rsidRPr="003B7873">
              <w:rPr>
                <w:szCs w:val="28"/>
              </w:rPr>
              <w:t>Alt2. Basis subset selection</w:t>
            </w:r>
            <w:r>
              <w:rPr>
                <w:szCs w:val="28"/>
              </w:rPr>
              <w:t xml:space="preserve"> </w:t>
            </w:r>
            <w:r w:rsidRPr="003B7873">
              <w:rPr>
                <w:szCs w:val="28"/>
              </w:rPr>
              <w:t>(</w:t>
            </w:r>
            <w:r w:rsidRPr="003B7873">
              <w:rPr>
                <w:szCs w:val="28"/>
              </w:rPr>
              <w:fldChar w:fldCharType="begin"/>
            </w:r>
            <w:r w:rsidRPr="003B7873">
              <w:rPr>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3B7873">
              <w:rPr>
                <w:szCs w:val="28"/>
              </w:rPr>
              <w:instrText xml:space="preserve"> </w:instrText>
            </w:r>
            <w:r w:rsidRPr="003B7873">
              <w:rPr>
                <w:szCs w:val="28"/>
              </w:rPr>
              <w:fldChar w:fldCharType="separate"/>
            </w:r>
            <w:r w:rsidRPr="005B05BD">
              <w:rPr>
                <w:position w:val="-14"/>
                <w:lang w:val="en-US"/>
              </w:rPr>
              <w:object w:dxaOrig="340" w:dyaOrig="380" w14:anchorId="2C55313A">
                <v:shape id="_x0000_i1030" type="#_x0000_t75" style="width:17.4pt;height:18.6pt" o:ole="">
                  <v:imagedata r:id="rId12" o:title=""/>
                </v:shape>
                <o:OLEObject Type="Embed" ProgID="Equation.DSMT4" ShapeID="_x0000_i1030" DrawAspect="Content" ObjectID="_1609128215" r:id="rId15"/>
              </w:object>
            </w:r>
            <w:r w:rsidRPr="003B7873">
              <w:rPr>
                <w:szCs w:val="28"/>
              </w:rPr>
              <w:fldChar w:fldCharType="end"/>
            </w:r>
            <w:r w:rsidRPr="003B7873">
              <w:rPr>
                <w:szCs w:val="28"/>
              </w:rPr>
              <w:t>) for the 1</w:t>
            </w:r>
            <w:r w:rsidRPr="003B7873">
              <w:rPr>
                <w:szCs w:val="28"/>
                <w:vertAlign w:val="superscript"/>
              </w:rPr>
              <w:t>st</w:t>
            </w:r>
            <w:r w:rsidRPr="003B7873">
              <w:rPr>
                <w:szCs w:val="28"/>
              </w:rPr>
              <w:t xml:space="preserve"> can be different from 2</w:t>
            </w:r>
            <w:r w:rsidRPr="003B7873">
              <w:rPr>
                <w:szCs w:val="28"/>
                <w:vertAlign w:val="superscript"/>
              </w:rPr>
              <w:t>nd</w:t>
            </w:r>
            <w:r w:rsidRPr="003B7873">
              <w:rPr>
                <w:szCs w:val="28"/>
              </w:rPr>
              <w:t xml:space="preserve"> layer</w:t>
            </w:r>
          </w:p>
          <w:p w14:paraId="15C3BF77" w14:textId="5660F686" w:rsidR="009B6872" w:rsidRPr="009B6872" w:rsidRDefault="009B6872" w:rsidP="009B6872">
            <w:pPr>
              <w:pStyle w:val="Style1"/>
              <w:spacing w:after="0" w:line="240" w:lineRule="auto"/>
              <w:ind w:firstLine="0"/>
              <w:rPr>
                <w:rFonts w:cs="Times New Roman"/>
                <w:szCs w:val="28"/>
                <w:lang w:val="en-US"/>
              </w:rPr>
            </w:pPr>
            <w:r w:rsidRPr="003B7873">
              <w:rPr>
                <w:rFonts w:cs="Times New Roman"/>
                <w:szCs w:val="28"/>
                <w:lang w:val="en-US"/>
              </w:rPr>
              <w:t xml:space="preserve">Assume Rel.15 3-bit amplitude and Rel.15 8PSK co-phasing for </w:t>
            </w:r>
            <w:r w:rsidRPr="003B7873">
              <w:rPr>
                <w:rFonts w:cs="Times New Roman"/>
                <w:iCs/>
                <w:szCs w:val="28"/>
              </w:rPr>
              <w:fldChar w:fldCharType="begin"/>
            </w:r>
            <w:r w:rsidRPr="003B7873">
              <w:rPr>
                <w:rFonts w:cs="Times New Roman"/>
                <w:iCs/>
                <w:szCs w:val="28"/>
              </w:rPr>
              <w:instrText xml:space="preserve"> QUOTE </w:instrText>
            </w:r>
            <m:oMath>
              <m:sSub>
                <m:sSubPr>
                  <m:ctrlPr>
                    <w:rPr>
                      <w:rFonts w:ascii="Cambria Math" w:hAnsi="Cambria Math"/>
                      <w:i/>
                      <w:iCs/>
                    </w:rPr>
                  </m:ctrlPr>
                </m:sSubPr>
                <m:e>
                  <m:acc>
                    <m:accPr>
                      <m:chr m:val="̃"/>
                      <m:ctrlPr>
                        <w:rPr>
                          <w:rFonts w:ascii="Cambria Math" w:hAnsi="Cambria Math"/>
                          <w:i/>
                          <w:iCs/>
                        </w:rPr>
                      </m:ctrlPr>
                    </m:accPr>
                    <m:e>
                      <m:r>
                        <m:rPr>
                          <m:sty m:val="p"/>
                        </m:rPr>
                        <w:rPr>
                          <w:rFonts w:ascii="Cambria Math" w:hAnsi="Cambria Math"/>
                        </w:rPr>
                        <m:t>W</m:t>
                      </m:r>
                    </m:e>
                  </m:acc>
                </m:e>
                <m:sub>
                  <m:r>
                    <m:rPr>
                      <m:sty m:val="p"/>
                    </m:rPr>
                    <w:rPr>
                      <w:rFonts w:ascii="Cambria Math" w:hAnsi="Cambria Math"/>
                    </w:rPr>
                    <m:t>2</m:t>
                  </m:r>
                </m:sub>
              </m:sSub>
            </m:oMath>
            <w:r w:rsidRPr="003B7873">
              <w:rPr>
                <w:rFonts w:cs="Times New Roman"/>
                <w:iCs/>
                <w:szCs w:val="28"/>
              </w:rPr>
              <w:instrText xml:space="preserve"> </w:instrText>
            </w:r>
            <w:r w:rsidRPr="003B7873">
              <w:rPr>
                <w:rFonts w:cs="Times New Roman"/>
                <w:iCs/>
                <w:szCs w:val="28"/>
              </w:rPr>
              <w:fldChar w:fldCharType="separate"/>
            </w:r>
            <w:r w:rsidRPr="00047DF4">
              <w:rPr>
                <w:rFonts w:cs="Times New Roman"/>
                <w:position w:val="-12"/>
                <w:lang w:val="en-US"/>
              </w:rPr>
              <w:object w:dxaOrig="320" w:dyaOrig="380" w14:anchorId="5B4E3CEF">
                <v:shape id="_x0000_i1031" type="#_x0000_t75" style="width:16.2pt;height:18.6pt" o:ole="">
                  <v:imagedata r:id="rId8" o:title=""/>
                </v:shape>
                <o:OLEObject Type="Embed" ProgID="Equation.DSMT4" ShapeID="_x0000_i1031" DrawAspect="Content" ObjectID="_1609128216" r:id="rId16"/>
              </w:object>
            </w:r>
            <w:r w:rsidRPr="003B7873">
              <w:rPr>
                <w:rFonts w:cs="Times New Roman"/>
                <w:iCs/>
                <w:szCs w:val="28"/>
              </w:rPr>
              <w:fldChar w:fldCharType="end"/>
            </w:r>
            <w:r w:rsidRPr="003B7873">
              <w:rPr>
                <w:rFonts w:cs="Times New Roman"/>
                <w:iCs/>
                <w:szCs w:val="28"/>
              </w:rPr>
              <w:t xml:space="preserve"> quantization for evaluation purposes.</w:t>
            </w:r>
          </w:p>
        </w:tc>
      </w:tr>
    </w:tbl>
    <w:p w14:paraId="5A41B1F8" w14:textId="1839AD9A" w:rsidR="009B6872" w:rsidRDefault="009B6872" w:rsidP="009B6872"/>
    <w:p w14:paraId="77C5B46C" w14:textId="4D7D356A" w:rsidR="003C424E" w:rsidRDefault="003C424E" w:rsidP="009B6872">
      <w:r>
        <w:t>Since the correlation across W2 coefficients is independent across layers, the basis subset to capture/exploit the W2 correlation should also be independent across layers. Therefore, Alt2 is preferable in our view.</w:t>
      </w:r>
    </w:p>
    <w:p w14:paraId="63F510E1" w14:textId="556F3D14" w:rsidR="00751B83" w:rsidRDefault="00751B83" w:rsidP="009B6872">
      <w:pPr>
        <w:rPr>
          <w:i/>
          <w:szCs w:val="28"/>
        </w:rPr>
      </w:pPr>
      <w:r w:rsidRPr="00751B83">
        <w:rPr>
          <w:b/>
          <w:i/>
        </w:rPr>
        <w:lastRenderedPageBreak/>
        <w:t xml:space="preserve">Proposal </w:t>
      </w:r>
      <w:r w:rsidR="00C72D76">
        <w:rPr>
          <w:b/>
          <w:i/>
        </w:rPr>
        <w:t>5</w:t>
      </w:r>
      <w:r w:rsidRPr="00751B83">
        <w:rPr>
          <w:b/>
          <w:i/>
        </w:rPr>
        <w:t>:</w:t>
      </w:r>
      <w:r>
        <w:rPr>
          <w:i/>
        </w:rPr>
        <w:t xml:space="preserve"> Support A</w:t>
      </w:r>
      <w:r w:rsidR="003F6C65">
        <w:rPr>
          <w:i/>
        </w:rPr>
        <w:t>lt</w:t>
      </w:r>
      <w:r>
        <w:rPr>
          <w:i/>
        </w:rPr>
        <w:t>2 for basis subset selection for RI=2, i.e</w:t>
      </w:r>
      <w:r w:rsidRPr="00751B83">
        <w:rPr>
          <w:i/>
        </w:rPr>
        <w:t xml:space="preserve">., </w:t>
      </w:r>
      <w:r>
        <w:rPr>
          <w:i/>
        </w:rPr>
        <w:t>b</w:t>
      </w:r>
      <w:r w:rsidRPr="00751B83">
        <w:rPr>
          <w:i/>
          <w:szCs w:val="28"/>
        </w:rPr>
        <w:t>asis subset selection (</w:t>
      </w:r>
      <w:r w:rsidRPr="00751B83">
        <w:rPr>
          <w:i/>
          <w:szCs w:val="28"/>
        </w:rPr>
        <w:fldChar w:fldCharType="begin"/>
      </w:r>
      <w:r w:rsidRPr="00751B83">
        <w:rPr>
          <w:i/>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751B83">
        <w:rPr>
          <w:i/>
          <w:szCs w:val="28"/>
        </w:rPr>
        <w:instrText xml:space="preserve"> </w:instrText>
      </w:r>
      <w:r w:rsidRPr="00751B83">
        <w:rPr>
          <w:i/>
          <w:szCs w:val="28"/>
        </w:rPr>
        <w:fldChar w:fldCharType="separate"/>
      </w:r>
      <w:r w:rsidRPr="00751B83">
        <w:rPr>
          <w:i/>
          <w:position w:val="-14"/>
          <w:lang w:val="en-US"/>
        </w:rPr>
        <w:object w:dxaOrig="340" w:dyaOrig="380" w14:anchorId="4EF04F6B">
          <v:shape id="_x0000_i1032" type="#_x0000_t75" style="width:17.4pt;height:18.6pt" o:ole="">
            <v:imagedata r:id="rId12" o:title=""/>
          </v:shape>
          <o:OLEObject Type="Embed" ProgID="Equation.DSMT4" ShapeID="_x0000_i1032" DrawAspect="Content" ObjectID="_1609128217" r:id="rId17"/>
        </w:object>
      </w:r>
      <w:r w:rsidRPr="00751B83">
        <w:rPr>
          <w:i/>
          <w:szCs w:val="28"/>
        </w:rPr>
        <w:fldChar w:fldCharType="end"/>
      </w:r>
      <w:r w:rsidRPr="00751B83">
        <w:rPr>
          <w:i/>
          <w:szCs w:val="28"/>
        </w:rPr>
        <w:t>) for the 1</w:t>
      </w:r>
      <w:r w:rsidRPr="00751B83">
        <w:rPr>
          <w:i/>
          <w:szCs w:val="28"/>
          <w:vertAlign w:val="superscript"/>
        </w:rPr>
        <w:t>st</w:t>
      </w:r>
      <w:r w:rsidRPr="00751B83">
        <w:rPr>
          <w:i/>
          <w:szCs w:val="28"/>
        </w:rPr>
        <w:t xml:space="preserve"> can be different from 2</w:t>
      </w:r>
      <w:r w:rsidRPr="00751B83">
        <w:rPr>
          <w:i/>
          <w:szCs w:val="28"/>
          <w:vertAlign w:val="superscript"/>
        </w:rPr>
        <w:t>nd</w:t>
      </w:r>
      <w:r w:rsidRPr="00751B83">
        <w:rPr>
          <w:i/>
          <w:szCs w:val="28"/>
        </w:rPr>
        <w:t xml:space="preserve"> layer</w:t>
      </w:r>
    </w:p>
    <w:p w14:paraId="23421FDB" w14:textId="77777777" w:rsidR="00751B83" w:rsidRPr="00751B83" w:rsidRDefault="00751B83" w:rsidP="009B6872">
      <w:pPr>
        <w:rPr>
          <w:i/>
        </w:rPr>
      </w:pPr>
    </w:p>
    <w:p w14:paraId="363B9686" w14:textId="0A2834D2" w:rsidR="009B6872" w:rsidRDefault="009B6872" w:rsidP="009B6872">
      <w:pPr>
        <w:rPr>
          <w:rStyle w:val="Emphasis"/>
          <w:rFonts w:ascii="Arial" w:hAnsi="Arial"/>
          <w:sz w:val="24"/>
        </w:rPr>
      </w:pPr>
      <w:r>
        <w:rPr>
          <w:rStyle w:val="Emphasis"/>
          <w:rFonts w:ascii="Arial" w:hAnsi="Arial"/>
          <w:sz w:val="24"/>
        </w:rPr>
        <w:t xml:space="preserve">UCI </w:t>
      </w:r>
      <w:r w:rsidRPr="009B6872">
        <w:rPr>
          <w:rStyle w:val="Emphasis"/>
          <w:rFonts w:ascii="Arial" w:hAnsi="Arial"/>
          <w:sz w:val="24"/>
        </w:rPr>
        <w:t>design</w:t>
      </w:r>
    </w:p>
    <w:p w14:paraId="0FE0FAD3" w14:textId="4146F1CA" w:rsidR="001B764F" w:rsidRDefault="00CE6D37" w:rsidP="009B6872">
      <w:r>
        <w:t>Similar</w:t>
      </w:r>
      <w:r w:rsidR="001B764F">
        <w:t xml:space="preserve"> to Rel. 15 UCI</w:t>
      </w:r>
      <w:r>
        <w:t xml:space="preserve"> for Type II CSI</w:t>
      </w:r>
      <w:r w:rsidR="001B764F">
        <w:t>, the number of reported non-zero coefficients (say K</w:t>
      </w:r>
      <w:r w:rsidR="001B764F" w:rsidRPr="001B764F">
        <w:rPr>
          <w:vertAlign w:val="subscript"/>
        </w:rPr>
        <w:t>1</w:t>
      </w:r>
      <w:r w:rsidR="001B764F">
        <w:t>) can be less or equal to K</w:t>
      </w:r>
      <w:r w:rsidR="001B764F" w:rsidRPr="001B764F">
        <w:rPr>
          <w:vertAlign w:val="subscript"/>
        </w:rPr>
        <w:t>0</w:t>
      </w:r>
      <w:r w:rsidR="001B764F">
        <w:t xml:space="preserve"> since some of the K</w:t>
      </w:r>
      <w:r w:rsidR="001B764F" w:rsidRPr="001B764F">
        <w:rPr>
          <w:vertAlign w:val="subscript"/>
        </w:rPr>
        <w:t>0</w:t>
      </w:r>
      <w:r w:rsidR="001B764F">
        <w:t xml:space="preserve"> coefficients can take 0 amplitude value, i.e., K</w:t>
      </w:r>
      <w:r w:rsidR="001B764F" w:rsidRPr="001B764F">
        <w:rPr>
          <w:vertAlign w:val="subscript"/>
        </w:rPr>
        <w:t>1</w:t>
      </w:r>
      <w:r w:rsidR="001B764F">
        <w:rPr>
          <w:vertAlign w:val="subscript"/>
        </w:rPr>
        <w:t xml:space="preserve"> </w:t>
      </w:r>
      <w:r w:rsidR="001B764F" w:rsidRPr="001B764F">
        <w:t xml:space="preserve">≤ </w:t>
      </w:r>
      <w:r w:rsidR="001B764F">
        <w:t>K</w:t>
      </w:r>
      <w:r w:rsidR="001B764F">
        <w:rPr>
          <w:vertAlign w:val="subscript"/>
        </w:rPr>
        <w:t>0</w:t>
      </w:r>
      <w:r w:rsidR="001B764F">
        <w:t>. The indication about K</w:t>
      </w:r>
      <w:r w:rsidR="001B764F" w:rsidRPr="001B764F">
        <w:rPr>
          <w:vertAlign w:val="subscript"/>
        </w:rPr>
        <w:t>1</w:t>
      </w:r>
      <w:r w:rsidR="001B764F">
        <w:t xml:space="preserve"> is included in part 1 on the two-part UCI. The indices of K</w:t>
      </w:r>
      <w:r w:rsidR="001B764F" w:rsidRPr="00CE6D37">
        <w:rPr>
          <w:vertAlign w:val="subscript"/>
        </w:rPr>
        <w:t>1</w:t>
      </w:r>
      <w:r w:rsidR="001B764F">
        <w:t xml:space="preserve"> non-zero coefficients </w:t>
      </w:r>
      <w:r w:rsidR="00F304EF">
        <w:t>(size-K</w:t>
      </w:r>
      <w:r w:rsidR="00F304EF" w:rsidRPr="00F304EF">
        <w:rPr>
          <w:vertAlign w:val="subscript"/>
        </w:rPr>
        <w:t>1</w:t>
      </w:r>
      <w:r w:rsidR="00F304EF">
        <w:t xml:space="preserve"> subset) </w:t>
      </w:r>
      <w:r w:rsidR="001B764F">
        <w:t>is included in part 2 of the two-part UCI.</w:t>
      </w:r>
      <w:r w:rsidR="00182F03">
        <w:t xml:space="preserve"> Note that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00182F03">
        <w:t xml:space="preserve"> coefficients with zero amplitude and </w:t>
      </w:r>
      <m:oMath>
        <m:r>
          <w:rPr>
            <w:rFonts w:ascii="Cambria Math" w:hAnsi="Cambria Math"/>
          </w:rPr>
          <m:t>2LM-</m:t>
        </m:r>
        <m:sSub>
          <m:sSubPr>
            <m:ctrlPr>
              <w:rPr>
                <w:rFonts w:ascii="Cambria Math" w:hAnsi="Cambria Math"/>
                <w:i/>
              </w:rPr>
            </m:ctrlPr>
          </m:sSubPr>
          <m:e>
            <m:r>
              <w:rPr>
                <w:rFonts w:ascii="Cambria Math" w:hAnsi="Cambria Math"/>
              </w:rPr>
              <m:t>K</m:t>
            </m:r>
          </m:e>
          <m:sub>
            <m:r>
              <w:rPr>
                <w:rFonts w:ascii="Cambria Math" w:hAnsi="Cambria Math"/>
              </w:rPr>
              <m:t>0</m:t>
            </m:r>
          </m:sub>
        </m:sSub>
      </m:oMath>
      <w:r w:rsidR="00182F03">
        <w:t xml:space="preserve"> coefficients that are not reported can be jointly indicated.</w:t>
      </w:r>
      <w:r w:rsidR="001B764F">
        <w:t xml:space="preserve">    </w:t>
      </w:r>
    </w:p>
    <w:p w14:paraId="437F245F" w14:textId="4FE4997C" w:rsidR="00C72D76" w:rsidRPr="009B6872" w:rsidRDefault="00E17221" w:rsidP="009B6872">
      <w:r>
        <w:t>The PMI comprises a first PMI (i1) and a second PMI (i2). The f</w:t>
      </w:r>
      <w:r w:rsidR="00152192">
        <w:t>irst PMI (</w:t>
      </w:r>
      <w:r w:rsidR="00C72D76">
        <w:t>i1</w:t>
      </w:r>
      <w:r w:rsidR="00152192">
        <w:t>)</w:t>
      </w:r>
      <w:r>
        <w:t xml:space="preserve"> comprises the following components.</w:t>
      </w:r>
    </w:p>
    <w:p w14:paraId="29911D45" w14:textId="499B6071" w:rsidR="00C72D76" w:rsidRDefault="00152192" w:rsidP="00323A97">
      <w:pPr>
        <w:pStyle w:val="ListParagraph"/>
        <w:numPr>
          <w:ilvl w:val="0"/>
          <w:numId w:val="25"/>
        </w:numPr>
        <w:ind w:leftChars="0"/>
      </w:pPr>
      <w: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t>:</w:t>
      </w:r>
      <w:r w:rsidR="00C72D76">
        <w:t xml:space="preserve"> 2 bits </w:t>
      </w:r>
      <w:r w:rsidR="00E17221">
        <w:t xml:space="preserve">for </w:t>
      </w:r>
      <w:r>
        <w:t>each</w:t>
      </w:r>
      <w:r w:rsidR="00E17221">
        <w:t xml:space="preserve">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4FD26EC1" w14:textId="4E81271A" w:rsidR="00152192" w:rsidRDefault="00152192" w:rsidP="00323A97">
      <w:pPr>
        <w:pStyle w:val="ListParagraph"/>
        <w:numPr>
          <w:ilvl w:val="1"/>
          <w:numId w:val="25"/>
        </w:numPr>
        <w:ind w:leftChars="0"/>
        <w:jc w:val="left"/>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t xml:space="preserve"> </w:t>
      </w:r>
      <w:r w:rsidR="00E7290D">
        <w:t>to indicate</w:t>
      </w:r>
      <w:r w:rsidR="00E17221">
        <w:t xml:space="preserve"> </w:t>
      </w:r>
      <w:r>
        <w:t xml:space="preserve">SD </w:t>
      </w:r>
      <w:r w:rsidR="00E7290D">
        <w:t xml:space="preserve">orthogonal </w:t>
      </w:r>
      <w:r>
        <w:t>basis</w:t>
      </w:r>
      <w:r w:rsidR="00E7290D">
        <w:t xml:space="preserve">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00E7290D">
        <w:t xml:space="preserve"> DFT beams</w:t>
      </w:r>
    </w:p>
    <w:p w14:paraId="25836CD0" w14:textId="3DAB3B17" w:rsidR="00152192" w:rsidRDefault="007C2A02" w:rsidP="00323A97">
      <w:pPr>
        <w:pStyle w:val="ListParagraph"/>
        <w:numPr>
          <w:ilvl w:val="1"/>
          <w:numId w:val="25"/>
        </w:numPr>
        <w:ind w:leftChars="0"/>
        <w:jc w:val="left"/>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152192">
        <w:t xml:space="preserve"> </w:t>
      </w:r>
      <w:r w:rsidR="00E7290D">
        <w:t xml:space="preserve">to indicate </w:t>
      </w:r>
      <w:r w:rsidR="00152192">
        <w:t>FD</w:t>
      </w:r>
      <w:r w:rsidR="00E7290D">
        <w:t xml:space="preserve"> orthogonal</w:t>
      </w:r>
      <w:r w:rsidR="00152192">
        <w:t xml:space="preserve"> basis</w:t>
      </w:r>
      <w:r w:rsidR="00E7290D">
        <w:t xml:space="preserve">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7290D">
        <w:t xml:space="preserve"> DFT beams</w:t>
      </w:r>
    </w:p>
    <w:p w14:paraId="22A9476E" w14:textId="0E735E21" w:rsidR="00C72D76" w:rsidRDefault="00E7290D" w:rsidP="00323A97">
      <w:pPr>
        <w:pStyle w:val="ListParagraph"/>
        <w:numPr>
          <w:ilvl w:val="0"/>
          <w:numId w:val="25"/>
        </w:numPr>
        <w:ind w:leftChars="0"/>
      </w:pPr>
      <w:r>
        <w:t xml:space="preserve">L </w:t>
      </w:r>
      <w:r w:rsidR="00C72D76">
        <w:t>SD beams (layer-common):</w:t>
      </w:r>
      <w:r>
        <w:t xml:space="preserve"> indicated using</w:t>
      </w:r>
      <w:r w:rsidR="00C72D76">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00C72D76">
        <w:t xml:space="preserve"> bits</w:t>
      </w:r>
    </w:p>
    <w:p w14:paraId="16ABF091" w14:textId="3C797B8C" w:rsidR="00C72D76" w:rsidRDefault="00E7290D" w:rsidP="00323A97">
      <w:pPr>
        <w:pStyle w:val="ListParagraph"/>
        <w:numPr>
          <w:ilvl w:val="0"/>
          <w:numId w:val="25"/>
        </w:numPr>
        <w:ind w:leftChars="0"/>
      </w:pPr>
      <w:r>
        <w:t xml:space="preserve">M </w:t>
      </w:r>
      <w:r w:rsidR="00C72D76">
        <w:t>FD beams (layer-common):</w:t>
      </w:r>
      <w:r>
        <w:t>indicated using</w:t>
      </w:r>
      <w:r w:rsidR="00C72D76">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00C72D76">
        <w:t xml:space="preserve"> bits</w:t>
      </w:r>
    </w:p>
    <w:p w14:paraId="23E66796" w14:textId="3EF97C54" w:rsidR="00F2425A" w:rsidRDefault="00995498" w:rsidP="00323A97">
      <w:pPr>
        <w:pStyle w:val="ListParagraph"/>
        <w:numPr>
          <w:ilvl w:val="0"/>
          <w:numId w:val="25"/>
        </w:numPr>
        <w:ind w:leftChars="0"/>
      </w:pPr>
      <w:r>
        <w:t>size-</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oMath>
      <w:r w:rsidR="00C72D76">
        <w:t>subset selection (layer-specific)</w:t>
      </w:r>
      <w:r w:rsidR="00152192">
        <w:t xml:space="preserve">: </w:t>
      </w:r>
      <m:oMath>
        <m:r>
          <w:rPr>
            <w:rFonts w:ascii="Cambria Math" w:hAnsi="Cambria Math"/>
          </w:rPr>
          <m:t>2LM</m:t>
        </m:r>
      </m:oMath>
      <w:r w:rsidR="00152192">
        <w:t xml:space="preserve"> bits</w:t>
      </w:r>
      <w:r w:rsidR="00FA4E71">
        <w:t xml:space="preserve"> </w:t>
      </w:r>
      <w:r w:rsidR="00152192">
        <w:t xml:space="preserve">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152192">
        <w:t xml:space="preserve"> ones indicating reported </w:t>
      </w:r>
      <w:r w:rsidR="001B764F">
        <w:t xml:space="preserve">non-zero </w:t>
      </w:r>
      <w:r w:rsidR="00152192">
        <w:t>coefficients</w:t>
      </w:r>
    </w:p>
    <w:p w14:paraId="70BC4803" w14:textId="1A179E47" w:rsidR="00C72D76" w:rsidRDefault="00C72D76" w:rsidP="00323A97">
      <w:pPr>
        <w:pStyle w:val="ListParagraph"/>
        <w:numPr>
          <w:ilvl w:val="0"/>
          <w:numId w:val="25"/>
        </w:numPr>
        <w:ind w:leftChars="0"/>
      </w:pPr>
      <w:r>
        <w:t>Strongest coefficient (layer-specific)</w:t>
      </w:r>
      <w:r w:rsidR="00152192">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2LM</m:t>
                </m:r>
              </m:e>
            </m:func>
          </m:e>
        </m:d>
      </m:oMath>
      <w:r w:rsidR="00152192">
        <w:t xml:space="preserve"> bits</w:t>
      </w:r>
    </w:p>
    <w:p w14:paraId="1EC44D99" w14:textId="0F155BDC" w:rsidR="00C72D76" w:rsidRDefault="00E7290D" w:rsidP="0084091E">
      <w:r>
        <w:t>The s</w:t>
      </w:r>
      <w:r w:rsidR="00152192">
        <w:t>econd PMI (i</w:t>
      </w:r>
      <w:r w:rsidR="00C72D76">
        <w:t>2</w:t>
      </w:r>
      <w:r w:rsidR="00152192">
        <w:t>)</w:t>
      </w:r>
      <w:r>
        <w:t xml:space="preserve"> comprises the following components.</w:t>
      </w:r>
    </w:p>
    <w:p w14:paraId="68175F92" w14:textId="095021EF" w:rsidR="00C72D76" w:rsidRDefault="00C72D76" w:rsidP="00323A97">
      <w:pPr>
        <w:pStyle w:val="ListParagraph"/>
        <w:numPr>
          <w:ilvl w:val="0"/>
          <w:numId w:val="26"/>
        </w:numPr>
        <w:ind w:leftChars="0"/>
      </w:pPr>
      <w:r>
        <w:t>Amp</w:t>
      </w:r>
      <w:r w:rsidR="00E7290D">
        <w:t>litude</w:t>
      </w:r>
      <w:r w:rsidR="00152192">
        <w:t xml:space="preserv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00152192">
        <w:t xml:space="preserve"> bits, where </w:t>
      </w:r>
      <m:oMath>
        <m:r>
          <w:rPr>
            <w:rFonts w:ascii="Cambria Math" w:hAnsi="Cambria Math"/>
          </w:rPr>
          <m:t>A</m:t>
        </m:r>
      </m:oMath>
      <w:r w:rsidR="00152192">
        <w:t xml:space="preserve"> is number of bits for amplitude quantization</w:t>
      </w:r>
    </w:p>
    <w:p w14:paraId="076C3D3F" w14:textId="043EC4D6" w:rsidR="00C72D76" w:rsidRDefault="00C72D76" w:rsidP="00323A97">
      <w:pPr>
        <w:pStyle w:val="ListParagraph"/>
        <w:numPr>
          <w:ilvl w:val="0"/>
          <w:numId w:val="26"/>
        </w:numPr>
        <w:ind w:leftChars="0"/>
      </w:pPr>
      <w:r>
        <w:t>Phase</w:t>
      </w:r>
      <w:r w:rsidR="00152192">
        <w:t xml:space="preserv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00152192">
        <w:t xml:space="preserve"> bits, where </w:t>
      </w:r>
      <m:oMath>
        <m:r>
          <w:rPr>
            <w:rFonts w:ascii="Cambria Math" w:hAnsi="Cambria Math"/>
          </w:rPr>
          <m:t>P</m:t>
        </m:r>
      </m:oMath>
      <w:r w:rsidR="00152192">
        <w:t xml:space="preserve"> is number of bits for phase quantization</w:t>
      </w:r>
      <w:r w:rsidR="00E7290D">
        <w:t>.</w:t>
      </w:r>
    </w:p>
    <w:p w14:paraId="40644CE8" w14:textId="56BEC6A9" w:rsidR="00C72D76" w:rsidRDefault="00C72D76" w:rsidP="0084091E"/>
    <w:p w14:paraId="44C803A1" w14:textId="6BE1C130" w:rsidR="00812605" w:rsidRPr="00812605" w:rsidRDefault="00E7290D" w:rsidP="00E7290D">
      <w:pPr>
        <w:rPr>
          <w:i/>
        </w:rPr>
      </w:pPr>
      <w:r w:rsidRPr="00E7290D">
        <w:rPr>
          <w:b/>
          <w:i/>
        </w:rPr>
        <w:t>Proposal 6:</w:t>
      </w:r>
      <w:r w:rsidRPr="00812605">
        <w:rPr>
          <w:i/>
        </w:rPr>
        <w:t xml:space="preserve"> </w:t>
      </w:r>
      <w:r w:rsidR="00812605" w:rsidRPr="00812605">
        <w:rPr>
          <w:i/>
        </w:rPr>
        <w:t>The two-part UCI is extended</w:t>
      </w:r>
      <w:r w:rsidR="00812605">
        <w:rPr>
          <w:i/>
        </w:rPr>
        <w:t xml:space="preserve">, </w:t>
      </w:r>
      <w:r w:rsidR="00812605" w:rsidRPr="00812605">
        <w:rPr>
          <w:i/>
        </w:rPr>
        <w:t xml:space="preserve">wherein </w:t>
      </w:r>
    </w:p>
    <w:p w14:paraId="1DFADE56" w14:textId="6AFF7654" w:rsidR="00CE6D37" w:rsidRPr="00812605" w:rsidRDefault="00812605" w:rsidP="00812605">
      <w:pPr>
        <w:pStyle w:val="ListParagraph"/>
        <w:numPr>
          <w:ilvl w:val="0"/>
          <w:numId w:val="29"/>
        </w:numPr>
        <w:ind w:leftChars="0"/>
        <w:rPr>
          <w:i/>
        </w:rPr>
      </w:pPr>
      <w:r w:rsidRPr="00812605">
        <w:rPr>
          <w:i/>
        </w:rPr>
        <w:t>UCI part 1 includes</w:t>
      </w:r>
      <w:r w:rsidR="008806B3">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12605">
        <w:rPr>
          <w:i/>
        </w:rPr>
        <w:t xml:space="preserve"> </w:t>
      </w:r>
      <w:r w:rsidR="008806B3">
        <w:rPr>
          <w:i/>
        </w:rPr>
        <w:t>(</w:t>
      </w:r>
      <w:proofErr w:type="gramStart"/>
      <w:r w:rsidR="008806B3">
        <w:rPr>
          <w:i/>
        </w:rPr>
        <w:t xml:space="preserve">where </w:t>
      </w:r>
      <w:proofErr w:type="gramEnd"/>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008806B3">
        <w:rPr>
          <w:i/>
        </w:rPr>
        <w:t>)</w:t>
      </w:r>
      <w:r w:rsidRPr="00812605">
        <w:rPr>
          <w:i/>
        </w:rPr>
        <w:t xml:space="preserve"> indicating the number of reported non-zero coefficients (</w:t>
      </w:r>
      <w:r w:rsidR="002470BF">
        <w:rPr>
          <w:i/>
        </w:rPr>
        <w:t>remaining</w:t>
      </w:r>
      <w:r w:rsidR="002470BF" w:rsidRPr="00812605">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002470BF" w:rsidRPr="00812605">
        <w:rPr>
          <w:i/>
        </w:rPr>
        <w:t xml:space="preserve"> coefficients</w:t>
      </w:r>
      <w:r w:rsidR="002470BF">
        <w:rPr>
          <w:i/>
        </w:rPr>
        <w:t xml:space="preserve"> are zero</w:t>
      </w:r>
      <w:r w:rsidRPr="00812605">
        <w:rPr>
          <w:i/>
        </w:rPr>
        <w:t>).</w:t>
      </w:r>
    </w:p>
    <w:p w14:paraId="0C8FFDEE" w14:textId="77D12B8C" w:rsidR="00812605" w:rsidRPr="00812605" w:rsidRDefault="00812605" w:rsidP="00812605">
      <w:pPr>
        <w:pStyle w:val="ListParagraph"/>
        <w:numPr>
          <w:ilvl w:val="0"/>
          <w:numId w:val="29"/>
        </w:numPr>
        <w:ind w:leftChars="0"/>
        <w:rPr>
          <w:i/>
        </w:rPr>
      </w:pPr>
      <w:r w:rsidRPr="00812605">
        <w:rPr>
          <w:i/>
        </w:rPr>
        <w:t>UCI part 2 includes indication about size-</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12605">
        <w:rPr>
          <w:i/>
        </w:rPr>
        <w:t xml:space="preserve"> subset</w:t>
      </w:r>
      <w:r w:rsidR="00480DC1">
        <w:rPr>
          <w:i/>
        </w:rPr>
        <w:t>.</w:t>
      </w:r>
    </w:p>
    <w:p w14:paraId="3E681C14" w14:textId="56AC89C2" w:rsidR="00E7290D" w:rsidRPr="00E7290D" w:rsidRDefault="00480DC1" w:rsidP="00E7290D">
      <w:pPr>
        <w:rPr>
          <w:b/>
          <w:i/>
        </w:rPr>
      </w:pPr>
      <w:r>
        <w:rPr>
          <w:i/>
        </w:rPr>
        <w:t xml:space="preserve">The UCI part 2 also includes </w:t>
      </w:r>
      <w:r w:rsidR="00E7290D" w:rsidRPr="00E7290D">
        <w:rPr>
          <w:i/>
        </w:rPr>
        <w:t>PMI compris</w:t>
      </w:r>
      <w:r>
        <w:rPr>
          <w:i/>
        </w:rPr>
        <w:t>ing</w:t>
      </w:r>
      <w:r w:rsidR="00E7290D" w:rsidRPr="00E7290D">
        <w:rPr>
          <w:i/>
        </w:rPr>
        <w:t xml:space="preserve"> a first PMI (i1) and a second PMI (i2).</w:t>
      </w:r>
    </w:p>
    <w:p w14:paraId="453683B4" w14:textId="7B73DF01" w:rsidR="00340D41" w:rsidRPr="00E7290D" w:rsidRDefault="00E7290D" w:rsidP="00323A97">
      <w:pPr>
        <w:pStyle w:val="ListParagraph"/>
        <w:numPr>
          <w:ilvl w:val="0"/>
          <w:numId w:val="27"/>
        </w:numPr>
        <w:ind w:leftChars="0"/>
        <w:rPr>
          <w:i/>
        </w:rPr>
      </w:pPr>
      <w:r w:rsidRPr="00E7290D">
        <w:rPr>
          <w:i/>
        </w:rPr>
        <w:t>The PMI (i1) comprises the following components.</w:t>
      </w:r>
    </w:p>
    <w:p w14:paraId="6451C2C1" w14:textId="1727C8D5" w:rsidR="00E7290D" w:rsidRPr="00E7290D" w:rsidRDefault="00E7290D" w:rsidP="00323A97">
      <w:pPr>
        <w:pStyle w:val="ListParagraph"/>
        <w:numPr>
          <w:ilvl w:val="1"/>
          <w:numId w:val="25"/>
        </w:numPr>
        <w:ind w:leftChars="0"/>
        <w:rPr>
          <w:i/>
        </w:rPr>
      </w:pPr>
      <w:r w:rsidRPr="00E7290D">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rsidRPr="00E7290D">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2FA96126" w14:textId="41FF6914" w:rsidR="00E7290D" w:rsidRPr="00E7290D" w:rsidRDefault="00E7290D" w:rsidP="00323A97">
      <w:pPr>
        <w:pStyle w:val="ListParagraph"/>
        <w:numPr>
          <w:ilvl w:val="2"/>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7290D">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7290D">
        <w:rPr>
          <w:i/>
        </w:rPr>
        <w:t xml:space="preserve"> DFT beams</w:t>
      </w:r>
    </w:p>
    <w:p w14:paraId="1000C307" w14:textId="061F7BEF" w:rsidR="00E7290D" w:rsidRPr="00E7290D" w:rsidRDefault="007C2A02" w:rsidP="00323A97">
      <w:pPr>
        <w:pStyle w:val="ListParagraph"/>
        <w:numPr>
          <w:ilvl w:val="2"/>
          <w:numId w:val="25"/>
        </w:numPr>
        <w:ind w:leftChars="0"/>
        <w:jc w:val="left"/>
        <w:rPr>
          <w:i/>
        </w:rPr>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E7290D" w:rsidRPr="00E7290D">
        <w:rPr>
          <w:i/>
        </w:rPr>
        <w:t xml:space="preserve"> to indicate FD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E7290D" w:rsidRPr="00E7290D">
        <w:rPr>
          <w:i/>
        </w:rPr>
        <w:t xml:space="preserve"> DFT beams</w:t>
      </w:r>
    </w:p>
    <w:p w14:paraId="08469D51" w14:textId="04975780" w:rsidR="00E7290D" w:rsidRPr="00E7290D" w:rsidRDefault="00E7290D" w:rsidP="00323A97">
      <w:pPr>
        <w:pStyle w:val="ListParagraph"/>
        <w:numPr>
          <w:ilvl w:val="1"/>
          <w:numId w:val="25"/>
        </w:numPr>
        <w:ind w:leftChars="0"/>
        <w:rPr>
          <w:i/>
        </w:rPr>
      </w:pPr>
      <w:r w:rsidRPr="00E7290D">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7290D">
        <w:rPr>
          <w:i/>
        </w:rPr>
        <w:t xml:space="preserve"> bits</w:t>
      </w:r>
    </w:p>
    <w:p w14:paraId="180DE1A1" w14:textId="45D406A3" w:rsidR="00E7290D" w:rsidRPr="00E7290D" w:rsidRDefault="00E7290D" w:rsidP="00323A97">
      <w:pPr>
        <w:pStyle w:val="ListParagraph"/>
        <w:numPr>
          <w:ilvl w:val="1"/>
          <w:numId w:val="25"/>
        </w:numPr>
        <w:ind w:leftChars="0"/>
        <w:rPr>
          <w:i/>
        </w:rPr>
      </w:pPr>
      <w:r w:rsidRPr="00E7290D">
        <w:rPr>
          <w:i/>
        </w:rPr>
        <w:t xml:space="preserve">M FD beams (layer-common):indicated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7290D">
        <w:rPr>
          <w:i/>
        </w:rPr>
        <w:t xml:space="preserve"> bits</w:t>
      </w:r>
    </w:p>
    <w:p w14:paraId="67958F9D" w14:textId="0ACF47E3" w:rsidR="00E7290D" w:rsidRPr="00E7290D" w:rsidRDefault="00995498" w:rsidP="00323A97">
      <w:pPr>
        <w:pStyle w:val="ListParagraph"/>
        <w:numPr>
          <w:ilvl w:val="1"/>
          <w:numId w:val="25"/>
        </w:numPr>
        <w:ind w:leftChars="0"/>
        <w:rPr>
          <w:i/>
        </w:rPr>
      </w:pPr>
      <w:r>
        <w:rPr>
          <w:i/>
        </w:rPr>
        <w:t>size-</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E7290D" w:rsidRPr="00E7290D">
        <w:rPr>
          <w:i/>
        </w:rPr>
        <w:t xml:space="preserve">subset selection (layer-specific): </w:t>
      </w:r>
      <m:oMath>
        <m:r>
          <w:rPr>
            <w:rFonts w:ascii="Cambria Math" w:hAnsi="Cambria Math"/>
          </w:rPr>
          <m:t>2LM</m:t>
        </m:r>
      </m:oMath>
      <w:r w:rsidR="00E7290D" w:rsidRPr="00E7290D">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E7290D" w:rsidRPr="00E7290D">
        <w:rPr>
          <w:i/>
        </w:rPr>
        <w:t xml:space="preserve"> ones indicating reported</w:t>
      </w:r>
      <w:r w:rsidR="00812605">
        <w:rPr>
          <w:i/>
        </w:rPr>
        <w:t xml:space="preserve"> non-zero</w:t>
      </w:r>
      <w:r w:rsidR="00E7290D" w:rsidRPr="00E7290D">
        <w:rPr>
          <w:i/>
        </w:rPr>
        <w:t xml:space="preserve"> coefficients</w:t>
      </w:r>
    </w:p>
    <w:p w14:paraId="6FB367BA" w14:textId="18E81F47" w:rsidR="00E7290D" w:rsidRPr="00E7290D" w:rsidRDefault="00E7290D" w:rsidP="00323A97">
      <w:pPr>
        <w:pStyle w:val="ListParagraph"/>
        <w:numPr>
          <w:ilvl w:val="1"/>
          <w:numId w:val="25"/>
        </w:numPr>
        <w:ind w:leftChars="0"/>
        <w:rPr>
          <w:i/>
        </w:rPr>
      </w:pPr>
      <w:r w:rsidRPr="00E7290D">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r>
                  <w:rPr>
                    <w:rFonts w:ascii="Cambria Math" w:hAnsi="Cambria Math"/>
                  </w:rPr>
                  <m:t>2LM</m:t>
                </m:r>
              </m:e>
            </m:func>
          </m:e>
        </m:d>
      </m:oMath>
      <w:r w:rsidRPr="00E7290D">
        <w:rPr>
          <w:i/>
        </w:rPr>
        <w:t xml:space="preserve"> bits</w:t>
      </w:r>
    </w:p>
    <w:p w14:paraId="509F47C6" w14:textId="77777777" w:rsidR="00E7290D" w:rsidRPr="00E7290D" w:rsidRDefault="00E7290D" w:rsidP="00323A97">
      <w:pPr>
        <w:pStyle w:val="ListParagraph"/>
        <w:numPr>
          <w:ilvl w:val="0"/>
          <w:numId w:val="25"/>
        </w:numPr>
        <w:ind w:leftChars="0"/>
        <w:rPr>
          <w:i/>
        </w:rPr>
      </w:pPr>
      <w:r w:rsidRPr="00E7290D">
        <w:rPr>
          <w:i/>
        </w:rPr>
        <w:t>The second PMI (i2) comprises the following components.</w:t>
      </w:r>
    </w:p>
    <w:p w14:paraId="099164DA" w14:textId="06BEBB0A" w:rsidR="00E7290D" w:rsidRPr="00E7290D" w:rsidRDefault="00E7290D" w:rsidP="00323A97">
      <w:pPr>
        <w:pStyle w:val="ListParagraph"/>
        <w:numPr>
          <w:ilvl w:val="1"/>
          <w:numId w:val="26"/>
        </w:numPr>
        <w:ind w:leftChars="0"/>
        <w:rPr>
          <w:i/>
        </w:rPr>
      </w:pPr>
      <w:r w:rsidRPr="00E7290D">
        <w:rPr>
          <w:i/>
        </w:rPr>
        <w:lastRenderedPageBreak/>
        <w:t xml:space="preserve">Amplitude: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7290D">
        <w:rPr>
          <w:i/>
        </w:rPr>
        <w:t xml:space="preserve"> bits, where </w:t>
      </w:r>
      <m:oMath>
        <m:r>
          <w:rPr>
            <w:rFonts w:ascii="Cambria Math" w:hAnsi="Cambria Math"/>
          </w:rPr>
          <m:t>A</m:t>
        </m:r>
      </m:oMath>
      <w:r w:rsidRPr="00E7290D">
        <w:rPr>
          <w:i/>
        </w:rPr>
        <w:t xml:space="preserve"> is number of bits for amplitude quantization</w:t>
      </w:r>
    </w:p>
    <w:p w14:paraId="47A9DF52" w14:textId="12264964" w:rsidR="006D149F" w:rsidRPr="00E7290D" w:rsidRDefault="00E7290D" w:rsidP="00323A97">
      <w:pPr>
        <w:pStyle w:val="ListParagraph"/>
        <w:numPr>
          <w:ilvl w:val="1"/>
          <w:numId w:val="26"/>
        </w:numPr>
        <w:ind w:leftChars="0"/>
        <w:rPr>
          <w:i/>
          <w:lang w:val="en-US" w:eastAsia="ko-KR"/>
        </w:rPr>
      </w:pPr>
      <w:r w:rsidRPr="00E7290D">
        <w:rPr>
          <w:i/>
        </w:rP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7290D">
        <w:rPr>
          <w:i/>
        </w:rPr>
        <w:t xml:space="preserve"> bits, where </w:t>
      </w:r>
      <m:oMath>
        <m:r>
          <w:rPr>
            <w:rFonts w:ascii="Cambria Math" w:hAnsi="Cambria Math"/>
          </w:rPr>
          <m:t>P</m:t>
        </m:r>
      </m:oMath>
      <w:r w:rsidRPr="00E7290D">
        <w:rPr>
          <w:i/>
        </w:rPr>
        <w:t xml:space="preserve"> is number of bits for phase quantization</w:t>
      </w:r>
    </w:p>
    <w:p w14:paraId="2DD3EDA1" w14:textId="77777777" w:rsidR="00E7290D" w:rsidRPr="00E7290D" w:rsidRDefault="00E7290D" w:rsidP="00E7290D">
      <w:pPr>
        <w:pStyle w:val="ListParagraph"/>
        <w:ind w:leftChars="0" w:left="1440"/>
        <w:rPr>
          <w:i/>
          <w:lang w:val="en-US" w:eastAsia="ko-KR"/>
        </w:rPr>
      </w:pPr>
    </w:p>
    <w:p w14:paraId="11231A92" w14:textId="0DBEB3E6" w:rsidR="003E633B" w:rsidRDefault="00D72AFA" w:rsidP="00AD6148">
      <w:pPr>
        <w:pStyle w:val="Heading1"/>
      </w:pPr>
      <w:r>
        <w:t>Rank</w:t>
      </w:r>
      <w:r w:rsidR="008F48A9">
        <w:t xml:space="preserve"> </w:t>
      </w:r>
      <w:r w:rsidR="0022275E">
        <w:t>&gt; 2 Type II CSI</w:t>
      </w:r>
    </w:p>
    <w:p w14:paraId="0ABF1C3F"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60AB621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25AB9E3A" w14:textId="6FD83D85" w:rsidR="00334F42" w:rsidRDefault="00CF2263" w:rsidP="00334F42">
      <w:pPr>
        <w:rPr>
          <w:rStyle w:val="Emphasis"/>
          <w:i w:val="0"/>
        </w:rPr>
      </w:pPr>
      <w:r>
        <w:rPr>
          <w:rStyle w:val="Emphasis"/>
          <w:i w:val="0"/>
        </w:rPr>
        <w:t>In Rel</w:t>
      </w:r>
      <w:r w:rsidR="00E670BC">
        <w:rPr>
          <w:rStyle w:val="Emphasis"/>
          <w:i w:val="0"/>
        </w:rPr>
        <w:t>.</w:t>
      </w:r>
      <w:r>
        <w:rPr>
          <w:rStyle w:val="Emphasis"/>
          <w:i w:val="0"/>
        </w:rPr>
        <w:t xml:space="preserve"> 14 LTE, the advanced CSI codebook based on linear combination</w:t>
      </w:r>
      <w:r w:rsidR="008F3502">
        <w:rPr>
          <w:rStyle w:val="Emphasis"/>
          <w:i w:val="0"/>
        </w:rPr>
        <w:t xml:space="preserve"> (LC)</w:t>
      </w:r>
      <w:r>
        <w:rPr>
          <w:rStyle w:val="Emphasis"/>
          <w:i w:val="0"/>
        </w:rPr>
        <w:t xml:space="preserve"> of 2 beams is supported for </w:t>
      </w:r>
      <w:r w:rsidR="008F3502">
        <w:rPr>
          <w:rStyle w:val="Emphasis"/>
          <w:i w:val="0"/>
        </w:rPr>
        <w:t xml:space="preserve">rank </w:t>
      </w:r>
      <w:r>
        <w:rPr>
          <w:rStyle w:val="Emphasis"/>
          <w:i w:val="0"/>
        </w:rPr>
        <w:t xml:space="preserve">1 and </w:t>
      </w:r>
      <w:r w:rsidR="008F3502">
        <w:rPr>
          <w:rStyle w:val="Emphasis"/>
          <w:i w:val="0"/>
        </w:rPr>
        <w:t xml:space="preserve">rank </w:t>
      </w:r>
      <w:r>
        <w:rPr>
          <w:rStyle w:val="Emphasis"/>
          <w:i w:val="0"/>
        </w:rPr>
        <w:t xml:space="preserve">2 CSI reporting. For </w:t>
      </w:r>
      <w:r w:rsidR="008F3502">
        <w:rPr>
          <w:rStyle w:val="Emphasis"/>
          <w:i w:val="0"/>
        </w:rPr>
        <w:t>rank &gt; 2</w:t>
      </w:r>
      <w:r>
        <w:rPr>
          <w:rStyle w:val="Emphasis"/>
          <w:i w:val="0"/>
        </w:rPr>
        <w:t xml:space="preserve">, legacy LTE codebooks (up to Release 14) are used. </w:t>
      </w:r>
      <w:r w:rsidR="008F3502">
        <w:rPr>
          <w:rStyle w:val="Emphasis"/>
          <w:i w:val="0"/>
        </w:rPr>
        <w:t xml:space="preserve">In </w:t>
      </w:r>
      <w:r w:rsidR="00E670BC">
        <w:rPr>
          <w:rStyle w:val="Emphasis"/>
          <w:i w:val="0"/>
        </w:rPr>
        <w:t xml:space="preserve">Rel. 15 </w:t>
      </w:r>
      <w:r w:rsidR="008F3502">
        <w:rPr>
          <w:rStyle w:val="Emphasis"/>
          <w:i w:val="0"/>
        </w:rPr>
        <w:t xml:space="preserve">NR, the Type II CSI codebook based on LC of </w:t>
      </w:r>
      <m:oMath>
        <m:r>
          <m:rPr>
            <m:sty m:val="p"/>
          </m:rPr>
          <w:rPr>
            <w:rStyle w:val="Emphasis"/>
            <w:rFonts w:ascii="Cambria Math" w:hAnsi="Cambria Math"/>
          </w:rPr>
          <m:t>L=2, 3, or 4</m:t>
        </m:r>
      </m:oMath>
      <w:r w:rsidR="008F3502">
        <w:rPr>
          <w:rStyle w:val="Emphasis"/>
          <w:i w:val="0"/>
        </w:rPr>
        <w:t xml:space="preserve"> </w:t>
      </w:r>
      <w:r w:rsidR="005B3957">
        <w:rPr>
          <w:rStyle w:val="Emphasis"/>
          <w:i w:val="0"/>
        </w:rPr>
        <w:t>beams is supported</w:t>
      </w:r>
      <w:r w:rsidR="008F3502">
        <w:rPr>
          <w:rStyle w:val="Emphasis"/>
          <w:i w:val="0"/>
        </w:rPr>
        <w:t xml:space="preserve"> for </w:t>
      </w:r>
      <w:r w:rsidR="005B3957">
        <w:rPr>
          <w:rStyle w:val="Emphasis"/>
          <w:i w:val="0"/>
        </w:rPr>
        <w:t>rank 1 and rank 2 CSI reporting</w:t>
      </w:r>
      <w:r w:rsidR="008F3502">
        <w:rPr>
          <w:rStyle w:val="Emphasis"/>
          <w:i w:val="0"/>
        </w:rPr>
        <w:t xml:space="preserve">. </w:t>
      </w:r>
      <w:r w:rsidR="005B3957">
        <w:rPr>
          <w:rStyle w:val="Emphasis"/>
          <w:i w:val="0"/>
        </w:rPr>
        <w:t xml:space="preserve">For rank &gt; 2, </w:t>
      </w:r>
      <w:r w:rsidR="008F3502">
        <w:rPr>
          <w:rStyle w:val="Emphasis"/>
          <w:i w:val="0"/>
        </w:rPr>
        <w:t xml:space="preserve">Type II CSI </w:t>
      </w:r>
      <w:r w:rsidR="005B3957">
        <w:rPr>
          <w:rStyle w:val="Emphasis"/>
          <w:i w:val="0"/>
        </w:rPr>
        <w:t>reporting</w:t>
      </w:r>
      <w:r w:rsidR="008F3502">
        <w:rPr>
          <w:rStyle w:val="Emphasis"/>
          <w:i w:val="0"/>
        </w:rPr>
        <w:t xml:space="preserve"> </w:t>
      </w:r>
      <w:r w:rsidR="005B3957">
        <w:rPr>
          <w:rStyle w:val="Emphasis"/>
          <w:i w:val="0"/>
        </w:rPr>
        <w:t>is not supported yet</w:t>
      </w:r>
      <w:r w:rsidR="008F3502">
        <w:rPr>
          <w:rStyle w:val="Emphasis"/>
          <w:i w:val="0"/>
        </w:rPr>
        <w:t xml:space="preserve">. </w:t>
      </w:r>
      <w:r w:rsidR="00CF7E59">
        <w:rPr>
          <w:rStyle w:val="Emphasis"/>
          <w:i w:val="0"/>
        </w:rPr>
        <w:t>A</w:t>
      </w:r>
      <w:r w:rsidR="00E670BC">
        <w:rPr>
          <w:rStyle w:val="Emphasis"/>
          <w:i w:val="0"/>
        </w:rPr>
        <w:t xml:space="preserve"> following candidate solutions </w:t>
      </w:r>
      <w:r w:rsidR="00CF7E59">
        <w:rPr>
          <w:rStyle w:val="Emphasis"/>
          <w:i w:val="0"/>
        </w:rPr>
        <w:t>are as follows</w:t>
      </w:r>
      <w:r w:rsidR="00E670BC">
        <w:rPr>
          <w:rStyle w:val="Emphasis"/>
          <w:i w:val="0"/>
        </w:rPr>
        <w:t>.</w:t>
      </w:r>
    </w:p>
    <w:p w14:paraId="11FDFCDA" w14:textId="32D214CB" w:rsidR="00CF7E59" w:rsidRPr="00334F42" w:rsidRDefault="00CF7E59" w:rsidP="00323A97">
      <w:pPr>
        <w:pStyle w:val="ListParagraph"/>
        <w:numPr>
          <w:ilvl w:val="0"/>
          <w:numId w:val="11"/>
        </w:numPr>
        <w:ind w:leftChars="0" w:left="720"/>
      </w:pPr>
      <w:r>
        <w:t>Alt 0: T</w:t>
      </w:r>
      <w:r w:rsidRPr="00334F42">
        <w:t>he baseline (</w:t>
      </w:r>
      <w:r>
        <w:t>Rel. 15</w:t>
      </w:r>
      <w:r w:rsidRPr="00334F42">
        <w:t xml:space="preserve">) solution is to restrict Type II CSI to up to rank 2 (i.e. UE is not expected to report rank &gt; 2 CSI if configured with Type II CSI reporting). </w:t>
      </w:r>
      <w:r>
        <w:t>One can argue that t</w:t>
      </w:r>
      <w:r w:rsidRPr="00334F42">
        <w:t xml:space="preserve">he primary use case of </w:t>
      </w:r>
      <w:r>
        <w:t>Type II CSI</w:t>
      </w:r>
      <w:r w:rsidRPr="00334F42">
        <w:t xml:space="preserve"> is MU transmission where per user rank is expected to be </w:t>
      </w:r>
      <w:r>
        <w:t xml:space="preserve">small, e.g. </w:t>
      </w:r>
      <w:r w:rsidRPr="00334F42">
        <w:t>at most 2. For higher order MU transmission (e.g. 12 user MU-MIMO), however, such a solution limits the MU performance gain,</w:t>
      </w:r>
      <w:r>
        <w:t xml:space="preserve"> especially when a </w:t>
      </w:r>
      <w:r w:rsidRPr="00334F42">
        <w:t xml:space="preserve">UE </w:t>
      </w:r>
      <w:r>
        <w:t xml:space="preserve">is </w:t>
      </w:r>
      <w:r w:rsidRPr="00334F42">
        <w:t xml:space="preserve">capable </w:t>
      </w:r>
      <w:r>
        <w:t>to have</w:t>
      </w:r>
      <w:r w:rsidRPr="00334F42">
        <w:t xml:space="preserve"> 4 Rx antennae</w:t>
      </w:r>
      <w:r>
        <w:t>, as</w:t>
      </w:r>
      <w:r w:rsidR="00F61636">
        <w:t xml:space="preserve"> shown in [6</w:t>
      </w:r>
      <w:r w:rsidRPr="00334F42">
        <w:t xml:space="preserve">]. </w:t>
      </w:r>
    </w:p>
    <w:p w14:paraId="6500D83B" w14:textId="15E25450" w:rsidR="00E670BC" w:rsidRDefault="00940461" w:rsidP="00323A97">
      <w:pPr>
        <w:pStyle w:val="ListParagraph"/>
        <w:numPr>
          <w:ilvl w:val="0"/>
          <w:numId w:val="11"/>
        </w:numPr>
        <w:ind w:leftChars="0" w:left="720"/>
      </w:pPr>
      <w:r>
        <w:t xml:space="preserve">Alt 1: </w:t>
      </w:r>
      <w:r w:rsidR="005E12A0" w:rsidRPr="00334F42">
        <w:t>An</w:t>
      </w:r>
      <w:r w:rsidR="00F44BD5" w:rsidRPr="00334F42">
        <w:t xml:space="preserve"> alternate solution</w:t>
      </w:r>
      <w:r w:rsidR="005E12A0" w:rsidRPr="00334F42">
        <w:t xml:space="preserve"> </w:t>
      </w:r>
      <w:r w:rsidR="00E670BC" w:rsidRPr="00334F42">
        <w:t xml:space="preserve">is </w:t>
      </w:r>
      <w:r w:rsidR="005E12A0" w:rsidRPr="00334F42">
        <w:t>to follow</w:t>
      </w:r>
      <w:r w:rsidR="00BE7BCF" w:rsidRPr="00334F42">
        <w:t xml:space="preserve"> LTE </w:t>
      </w:r>
      <w:r w:rsidR="00E670BC" w:rsidRPr="00334F42">
        <w:t xml:space="preserve">approach </w:t>
      </w:r>
      <w:r w:rsidR="00BE7BCF" w:rsidRPr="00334F42">
        <w:t xml:space="preserve">and use </w:t>
      </w:r>
      <w:r w:rsidR="00071A34" w:rsidRPr="00334F42">
        <w:t xml:space="preserve">rank &gt; 2 </w:t>
      </w:r>
      <w:r w:rsidR="00BE7BCF" w:rsidRPr="00334F42">
        <w:t>Type I CSI codebook</w:t>
      </w:r>
      <w:r w:rsidR="00F44BD5" w:rsidRPr="00334F42">
        <w:t>s</w:t>
      </w:r>
      <w:r w:rsidR="00BE7BCF" w:rsidRPr="00334F42">
        <w:t xml:space="preserve"> also for rank &gt; 2 Type II CSI reporting.</w:t>
      </w:r>
      <w:r w:rsidR="005E12A0" w:rsidRPr="00334F42">
        <w:t xml:space="preserve"> </w:t>
      </w:r>
      <w:r w:rsidR="00F44BD5" w:rsidRPr="00334F42">
        <w:t>This solution fails to</w:t>
      </w:r>
      <w:r w:rsidR="005E12A0" w:rsidRPr="00334F42">
        <w:t xml:space="preserve"> </w:t>
      </w:r>
      <w:r w:rsidR="00F44BD5" w:rsidRPr="00334F42">
        <w:t>distinguish</w:t>
      </w:r>
      <w:r w:rsidR="005E12A0" w:rsidRPr="00334F42">
        <w:t xml:space="preserve"> </w:t>
      </w:r>
      <w:r w:rsidR="00F44BD5" w:rsidRPr="00334F42">
        <w:t>between Type I CSI and Type II CSI in higher rank scenarios, which defeats the purpose (i.e. high-resolution CSI for significantly large system performance gain over Type I CSI) of supporting Type II CSI in NR</w:t>
      </w:r>
      <w:r>
        <w:t xml:space="preserve"> since the performance for rank &gt; 2 can b</w:t>
      </w:r>
      <w:r w:rsidR="00F61636">
        <w:t>e severely affected (reduced) [6</w:t>
      </w:r>
      <w:r>
        <w:t>]</w:t>
      </w:r>
      <w:r w:rsidR="005E12A0" w:rsidRPr="00334F42">
        <w:t>.</w:t>
      </w:r>
      <w:r>
        <w:t xml:space="preserve"> </w:t>
      </w:r>
      <w:r w:rsidR="005E12A0" w:rsidRPr="00334F42">
        <w:t xml:space="preserve"> </w:t>
      </w:r>
    </w:p>
    <w:p w14:paraId="7E19A4C6" w14:textId="1A07F823" w:rsidR="00CF7E59" w:rsidRPr="00334F42" w:rsidRDefault="00940461" w:rsidP="00323A97">
      <w:pPr>
        <w:pStyle w:val="ListParagraph"/>
        <w:numPr>
          <w:ilvl w:val="0"/>
          <w:numId w:val="11"/>
        </w:numPr>
        <w:ind w:leftChars="0" w:left="720"/>
        <w:rPr>
          <w:iCs/>
        </w:rPr>
      </w:pPr>
      <w:r>
        <w:t xml:space="preserve">Alt 2: Another alternative is to simply extend rank 2 solution to rank &gt; 2. This alternative though solves the performance related issues with Alt 0 and Alt 1, but it comes at the cost of large CSI payload. </w:t>
      </w:r>
      <w:r w:rsidR="00257538">
        <w:t xml:space="preserve">The </w:t>
      </w:r>
      <w:r w:rsidR="00CF7E59" w:rsidRPr="00334F42">
        <w:t xml:space="preserve">Type II CSI reporting payload increases linearly with rank, which amounts to significantly large payload to report higher rank CSI. Considering the large payload for reporting rank &gt; 2 CSI, the simple extension of the Type II CSI codebook to rank &gt; 2 is difficult to support.  </w:t>
      </w:r>
    </w:p>
    <w:p w14:paraId="74B6FC3D" w14:textId="453C6D56" w:rsidR="00341657" w:rsidRPr="00334F42" w:rsidRDefault="00940461" w:rsidP="00323A97">
      <w:pPr>
        <w:pStyle w:val="ListParagraph"/>
        <w:numPr>
          <w:ilvl w:val="0"/>
          <w:numId w:val="11"/>
        </w:numPr>
        <w:ind w:leftChars="0" w:left="720"/>
        <w:rPr>
          <w:lang w:val="en-US"/>
        </w:rPr>
      </w:pPr>
      <w:r>
        <w:t xml:space="preserve">Alt 3: </w:t>
      </w:r>
      <w:r w:rsidR="00F44BD5" w:rsidRPr="00334F42">
        <w:t>It is the</w:t>
      </w:r>
      <w:proofErr w:type="spellStart"/>
      <w:r w:rsidR="00F44BD5" w:rsidRPr="00334F42">
        <w:rPr>
          <w:lang w:val="en-US"/>
        </w:rPr>
        <w:t>refore</w:t>
      </w:r>
      <w:proofErr w:type="spellEnd"/>
      <w:r w:rsidR="00F44BD5" w:rsidRPr="00334F42">
        <w:rPr>
          <w:lang w:val="en-US"/>
        </w:rPr>
        <w:t xml:space="preserve"> </w:t>
      </w:r>
      <w:r w:rsidR="00257538">
        <w:rPr>
          <w:lang w:val="en-US"/>
        </w:rPr>
        <w:t>desired/</w:t>
      </w:r>
      <w:r w:rsidR="00071A34" w:rsidRPr="00334F42">
        <w:rPr>
          <w:lang w:val="en-US"/>
        </w:rPr>
        <w:t>preferable</w:t>
      </w:r>
      <w:r w:rsidR="00AE2FC4" w:rsidRPr="00334F42">
        <w:rPr>
          <w:lang w:val="en-US"/>
        </w:rPr>
        <w:t xml:space="preserve"> to </w:t>
      </w:r>
      <w:r w:rsidR="00F44BD5" w:rsidRPr="00334F42">
        <w:rPr>
          <w:lang w:val="en-US"/>
        </w:rPr>
        <w:t>design rank &gt; 2 Type II CSI codebook which maintains high system performance</w:t>
      </w:r>
      <w:r w:rsidR="005E12A0" w:rsidRPr="00334F42">
        <w:rPr>
          <w:lang w:val="en-US"/>
        </w:rPr>
        <w:t xml:space="preserve"> </w:t>
      </w:r>
      <w:r w:rsidR="00AE2FC4" w:rsidRPr="00334F42">
        <w:rPr>
          <w:lang w:val="en-US"/>
        </w:rPr>
        <w:t>gains</w:t>
      </w:r>
      <w:r w:rsidR="00257538">
        <w:rPr>
          <w:lang w:val="en-US"/>
        </w:rPr>
        <w:t>, and</w:t>
      </w:r>
      <w:r w:rsidR="00AE2FC4" w:rsidRPr="00334F42">
        <w:rPr>
          <w:lang w:val="en-US"/>
        </w:rPr>
        <w:t xml:space="preserve"> </w:t>
      </w:r>
      <w:r w:rsidR="00257538">
        <w:rPr>
          <w:lang w:val="en-US"/>
        </w:rPr>
        <w:t>at the same time, keeps</w:t>
      </w:r>
      <w:r w:rsidR="00AE2FC4" w:rsidRPr="00334F42">
        <w:rPr>
          <w:lang w:val="en-US"/>
        </w:rPr>
        <w:t xml:space="preserve"> </w:t>
      </w:r>
      <w:r w:rsidR="00341657" w:rsidRPr="00334F42">
        <w:rPr>
          <w:lang w:val="en-US"/>
        </w:rPr>
        <w:t xml:space="preserve">CSI reporting payload comparable to rank 2. </w:t>
      </w:r>
    </w:p>
    <w:p w14:paraId="0CB9F7E4" w14:textId="6900C010" w:rsidR="00386C47" w:rsidRDefault="00386C47" w:rsidP="007A14AF">
      <w:pPr>
        <w:rPr>
          <w:rStyle w:val="Emphasis"/>
          <w:i w:val="0"/>
        </w:rPr>
      </w:pPr>
      <w:r>
        <w:rPr>
          <w:rStyle w:val="Emphasis"/>
          <w:i w:val="0"/>
        </w:rPr>
        <w:t xml:space="preserve">A rank &gt; 2 Type II CSI codebook based on Alt 3 is presented next. </w:t>
      </w:r>
    </w:p>
    <w:p w14:paraId="40BBE70F" w14:textId="6034FD96" w:rsidR="0010756B" w:rsidRDefault="0010756B" w:rsidP="007A14AF">
      <w:pPr>
        <w:rPr>
          <w:rStyle w:val="Emphasis"/>
          <w:i w:val="0"/>
        </w:rPr>
      </w:pPr>
      <w:r>
        <w:rPr>
          <w:rStyle w:val="Emphasis"/>
          <w:i w:val="0"/>
        </w:rPr>
        <w:t xml:space="preserve">The following design principles of the </w:t>
      </w:r>
      <w:r w:rsidR="009B6E3F">
        <w:rPr>
          <w:rStyle w:val="Emphasis"/>
          <w:i w:val="0"/>
        </w:rPr>
        <w:t xml:space="preserve">rank 2 </w:t>
      </w:r>
      <w:r>
        <w:rPr>
          <w:rStyle w:val="Emphasis"/>
          <w:i w:val="0"/>
        </w:rPr>
        <w:t xml:space="preserve">Type II CSI codebook should </w:t>
      </w:r>
      <w:r w:rsidR="00BC09F9">
        <w:rPr>
          <w:rStyle w:val="Emphasis"/>
          <w:i w:val="0"/>
        </w:rPr>
        <w:t xml:space="preserve">also </w:t>
      </w:r>
      <w:r>
        <w:rPr>
          <w:rStyle w:val="Emphasis"/>
          <w:i w:val="0"/>
        </w:rPr>
        <w:t>be kept for rank &gt; 2 in order to ensure low UE complexity associated with</w:t>
      </w:r>
      <w:r w:rsidR="00071A34">
        <w:rPr>
          <w:rStyle w:val="Emphasis"/>
          <w:i w:val="0"/>
        </w:rPr>
        <w:t xml:space="preserve"> the</w:t>
      </w:r>
      <w:r>
        <w:rPr>
          <w:rStyle w:val="Emphasis"/>
          <w:i w:val="0"/>
        </w:rPr>
        <w:t xml:space="preserve"> codebook search.</w:t>
      </w:r>
    </w:p>
    <w:p w14:paraId="392A9C61" w14:textId="35338EA2" w:rsidR="0010756B" w:rsidRDefault="0010756B" w:rsidP="00323A97">
      <w:pPr>
        <w:pStyle w:val="ListParagraph"/>
        <w:numPr>
          <w:ilvl w:val="0"/>
          <w:numId w:val="7"/>
        </w:numPr>
        <w:ind w:leftChars="0"/>
        <w:rPr>
          <w:rStyle w:val="Emphasis"/>
          <w:i w:val="0"/>
        </w:rPr>
      </w:pPr>
      <w:r>
        <w:rPr>
          <w:rStyle w:val="Emphasis"/>
          <w:i w:val="0"/>
        </w:rPr>
        <w:t>Orthogonal DFT beams</w:t>
      </w:r>
    </w:p>
    <w:p w14:paraId="524B5A23" w14:textId="2D925C15" w:rsidR="0010756B" w:rsidRPr="00FA7CC6" w:rsidRDefault="0010756B" w:rsidP="00323A97">
      <w:pPr>
        <w:pStyle w:val="ListParagraph"/>
        <w:numPr>
          <w:ilvl w:val="0"/>
          <w:numId w:val="7"/>
        </w:numPr>
        <w:ind w:leftChars="0"/>
        <w:rPr>
          <w:rStyle w:val="Emphasis"/>
          <w:i w:val="0"/>
        </w:rPr>
      </w:pPr>
      <w:r w:rsidRPr="00FA7CC6">
        <w:rPr>
          <w:rStyle w:val="Emphasis"/>
          <w:i w:val="0"/>
        </w:rPr>
        <w:t>Scalar quantization of amplitude and phase</w:t>
      </w:r>
      <w:r w:rsidR="00FA7CC6" w:rsidRPr="00FA7CC6">
        <w:rPr>
          <w:rStyle w:val="Emphasis"/>
          <w:i w:val="0"/>
        </w:rPr>
        <w:t xml:space="preserve"> of coefficients</w:t>
      </w:r>
    </w:p>
    <w:p w14:paraId="3ABF36D6" w14:textId="6BF14CD7" w:rsidR="0010756B" w:rsidRDefault="0010756B" w:rsidP="00323A97">
      <w:pPr>
        <w:pStyle w:val="ListParagraph"/>
        <w:numPr>
          <w:ilvl w:val="0"/>
          <w:numId w:val="7"/>
        </w:numPr>
        <w:ind w:leftChars="0"/>
        <w:rPr>
          <w:rStyle w:val="Emphasis"/>
          <w:i w:val="0"/>
        </w:rPr>
      </w:pPr>
      <w:r>
        <w:rPr>
          <w:rStyle w:val="Emphasis"/>
          <w:i w:val="0"/>
        </w:rPr>
        <w:t>Independent encoding of layers</w:t>
      </w:r>
    </w:p>
    <w:p w14:paraId="231DBCC8" w14:textId="14D8A5A0" w:rsidR="009B6E3F" w:rsidRPr="0010756B" w:rsidRDefault="009B6E3F" w:rsidP="00323A97">
      <w:pPr>
        <w:pStyle w:val="ListParagraph"/>
        <w:numPr>
          <w:ilvl w:val="0"/>
          <w:numId w:val="7"/>
        </w:numPr>
        <w:ind w:leftChars="0"/>
        <w:rPr>
          <w:rStyle w:val="Emphasis"/>
          <w:i w:val="0"/>
        </w:rPr>
      </w:pPr>
      <w:r>
        <w:rPr>
          <w:rStyle w:val="Emphasis"/>
          <w:i w:val="0"/>
        </w:rPr>
        <w:t>Maximum SB payload for rank &gt; 2 should be comparable to maximum SB payload for rank 2.</w:t>
      </w:r>
    </w:p>
    <w:p w14:paraId="0BB140B6" w14:textId="0DC42920" w:rsidR="0010756B" w:rsidRDefault="00C36A6A" w:rsidP="007A14AF">
      <w:pPr>
        <w:rPr>
          <w:rStyle w:val="Emphasis"/>
          <w:i w:val="0"/>
        </w:rPr>
      </w:pPr>
      <w:r>
        <w:rPr>
          <w:rStyle w:val="Emphasis"/>
          <w:i w:val="0"/>
        </w:rPr>
        <w:t>Two candidate s</w:t>
      </w:r>
      <w:r w:rsidR="009B6E3F">
        <w:rPr>
          <w:rStyle w:val="Emphasis"/>
          <w:i w:val="0"/>
        </w:rPr>
        <w:t>chemes</w:t>
      </w:r>
      <w:r w:rsidR="0010756B">
        <w:rPr>
          <w:rStyle w:val="Emphasis"/>
          <w:i w:val="0"/>
        </w:rPr>
        <w:t xml:space="preserve"> for rank </w:t>
      </w:r>
      <w:r w:rsidR="009A449F">
        <w:rPr>
          <w:rStyle w:val="Emphasis"/>
          <w:i w:val="0"/>
        </w:rPr>
        <w:t>&gt; 2</w:t>
      </w:r>
      <w:r w:rsidR="00404205">
        <w:rPr>
          <w:rStyle w:val="Emphasis"/>
          <w:i w:val="0"/>
        </w:rPr>
        <w:t xml:space="preserve"> Type II CSI codebook</w:t>
      </w:r>
      <w:r w:rsidR="00BC09F9">
        <w:rPr>
          <w:rStyle w:val="Emphasis"/>
          <w:i w:val="0"/>
        </w:rPr>
        <w:t xml:space="preserve"> which meet the abovementioned design guidelines</w:t>
      </w:r>
      <w:r w:rsidR="00404205">
        <w:rPr>
          <w:rStyle w:val="Emphasis"/>
          <w:i w:val="0"/>
        </w:rPr>
        <w:t xml:space="preserve"> are as follows</w:t>
      </w:r>
      <w:r w:rsidR="0010756B">
        <w:rPr>
          <w:rStyle w:val="Emphasis"/>
          <w:i w:val="0"/>
        </w:rPr>
        <w:t>:</w:t>
      </w:r>
    </w:p>
    <w:p w14:paraId="2DBCB22F" w14:textId="6A7BB516" w:rsidR="007A14AF" w:rsidRPr="007A14AF" w:rsidRDefault="00C36A6A" w:rsidP="00323A97">
      <w:pPr>
        <w:pStyle w:val="ListParagraph"/>
        <w:numPr>
          <w:ilvl w:val="0"/>
          <w:numId w:val="8"/>
        </w:numPr>
        <w:ind w:leftChars="0"/>
      </w:pPr>
      <w:r>
        <w:rPr>
          <w:rStyle w:val="Emphasis"/>
          <w:i w:val="0"/>
        </w:rPr>
        <w:t>Scheme</w:t>
      </w:r>
      <w:r w:rsidR="0047614C" w:rsidRPr="0010756B">
        <w:rPr>
          <w:rStyle w:val="Emphasis"/>
          <w:i w:val="0"/>
        </w:rPr>
        <w:t xml:space="preserve"> 0</w:t>
      </w:r>
      <w:r w:rsidR="00067149">
        <w:rPr>
          <w:rStyle w:val="Emphasis"/>
          <w:i w:val="0"/>
        </w:rPr>
        <w:t xml:space="preserve"> (</w:t>
      </w:r>
      <w:r w:rsidR="00067149">
        <w:t>unequal number of beams per layer (or across layers))</w:t>
      </w:r>
      <w:r w:rsidR="00804533">
        <w:t>:</w:t>
      </w:r>
      <w:r w:rsidR="007A14AF">
        <w:t xml:space="preserve"> </w:t>
      </w:r>
      <w:r w:rsidR="00067149">
        <w:t xml:space="preserve">Let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00067149">
        <w:t xml:space="preserve"> be the number of beams assigned (out of </w:t>
      </w:r>
      <w:r w:rsidR="00067149" w:rsidRPr="00067149">
        <w:rPr>
          <w:i/>
        </w:rPr>
        <w:t>L</w:t>
      </w:r>
      <w:r w:rsidR="00067149">
        <w:t xml:space="preserve"> beams) for </w:t>
      </w:r>
      <w:proofErr w:type="gramStart"/>
      <w:r w:rsidR="00067149">
        <w:t xml:space="preserve">layer </w:t>
      </w:r>
      <w:proofErr w:type="gramEnd"/>
      <m:oMath>
        <m:r>
          <w:rPr>
            <w:rFonts w:ascii="Cambria Math" w:hAnsi="Cambria Math"/>
          </w:rPr>
          <m:t>i</m:t>
        </m:r>
      </m:oMath>
      <w:r w:rsidR="00067149">
        <w:t>. Then, the beam assignment across layers is such that</w:t>
      </w:r>
      <w:r w:rsidR="00CB770C">
        <w:t xml:space="preserve"> </w:t>
      </w:r>
      <w:r w:rsidR="00067149">
        <w:t xml:space="preserve">(1) </w:t>
      </w:r>
      <w:r w:rsidR="00CB770C">
        <w:t xml:space="preserve">the total number of beams equals the maximum number of beams for rank 2, which is </w:t>
      </w:r>
      <w:r w:rsidR="00067149">
        <w:t>2</w:t>
      </w:r>
      <w:r w:rsidR="00067149" w:rsidRPr="00067149">
        <w:rPr>
          <w:i/>
        </w:rPr>
        <w:t>L</w:t>
      </w:r>
      <w:r w:rsidR="00067149">
        <w:t xml:space="preserve"> = </w:t>
      </w:r>
      <w:r w:rsidR="00CB770C">
        <w:t xml:space="preserve">8 (for </w:t>
      </w:r>
      <w:r w:rsidR="00CB770C" w:rsidRPr="00CB770C">
        <w:rPr>
          <w:i/>
        </w:rPr>
        <w:t>L</w:t>
      </w:r>
      <w:r w:rsidR="00067149">
        <w:t xml:space="preserve"> = 4) and (2)</w:t>
      </w:r>
      <w:r w:rsidR="00CB770C">
        <w:t xml:space="preserve"> the </w:t>
      </w:r>
      <w:r w:rsidR="00067149">
        <w:t>number of beams is</w:t>
      </w:r>
      <w:r w:rsidR="00CB770C">
        <w:t xml:space="preserve"> non-increasing, i.e.,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i+1</m:t>
            </m:r>
          </m:sub>
        </m:sSub>
      </m:oMath>
      <w:r w:rsidR="00CB770C">
        <w:t xml:space="preserve"> for layer </w:t>
      </w:r>
      <m:oMath>
        <m:r>
          <w:rPr>
            <w:rFonts w:ascii="Cambria Math" w:hAnsi="Cambria Math"/>
          </w:rPr>
          <m:t>i=0,1,..</m:t>
        </m:r>
      </m:oMath>
      <w:r w:rsidR="00CB770C">
        <w:t>.</w:t>
      </w:r>
    </w:p>
    <w:p w14:paraId="4F4CB54D" w14:textId="26DEF12C" w:rsidR="00067149" w:rsidRPr="007A14AF" w:rsidRDefault="00C36A6A" w:rsidP="00323A97">
      <w:pPr>
        <w:pStyle w:val="ListParagraph"/>
        <w:numPr>
          <w:ilvl w:val="0"/>
          <w:numId w:val="8"/>
        </w:numPr>
        <w:ind w:leftChars="0"/>
      </w:pPr>
      <w:r>
        <w:t xml:space="preserve">Scheme </w:t>
      </w:r>
      <w:r w:rsidR="00067149">
        <w:t>1 (</w:t>
      </w:r>
      <w:r w:rsidR="00CB770C">
        <w:t>unequal number of coefficients per layer (or across layers)</w:t>
      </w:r>
      <w:r w:rsidR="00067149">
        <w:t>)</w:t>
      </w:r>
      <w:r w:rsidR="00804533">
        <w:t>:</w:t>
      </w:r>
      <w:r w:rsidR="00CB770C">
        <w:t xml:space="preserve"> </w:t>
      </w:r>
      <w:r w:rsidR="00067149">
        <w:t xml:space="preserve">Let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00067149">
        <w:t xml:space="preserve"> be the number of coefficients assigned (out of 2</w:t>
      </w:r>
      <w:r w:rsidR="00067149" w:rsidRPr="00067149">
        <w:rPr>
          <w:i/>
        </w:rPr>
        <w:t>L</w:t>
      </w:r>
      <w:r w:rsidR="00067149">
        <w:t xml:space="preserve"> coefficients) for </w:t>
      </w:r>
      <w:proofErr w:type="gramStart"/>
      <w:r w:rsidR="00067149">
        <w:t xml:space="preserve">layer </w:t>
      </w:r>
      <w:proofErr w:type="gramEnd"/>
      <m:oMath>
        <m:r>
          <w:rPr>
            <w:rFonts w:ascii="Cambria Math" w:hAnsi="Cambria Math"/>
          </w:rPr>
          <m:t>i</m:t>
        </m:r>
      </m:oMath>
      <w:r w:rsidR="00067149">
        <w:t xml:space="preserve">. Then, the </w:t>
      </w:r>
      <w:r w:rsidR="00D746E1">
        <w:t xml:space="preserve">coefficient </w:t>
      </w:r>
      <w:r w:rsidR="00067149">
        <w:t xml:space="preserve">assignment across layers is such that (1) the total number of </w:t>
      </w:r>
      <w:r w:rsidR="00D746E1">
        <w:t xml:space="preserve">coefficients </w:t>
      </w:r>
      <w:r w:rsidR="00067149">
        <w:t xml:space="preserve">equals the maximum number of </w:t>
      </w:r>
      <w:r w:rsidR="00D746E1">
        <w:t xml:space="preserve">coefficients </w:t>
      </w:r>
      <w:r w:rsidR="00067149">
        <w:t>for rank 2, which is 2</w:t>
      </w:r>
      <w:r w:rsidR="00D746E1">
        <w:t>(</w:t>
      </w:r>
      <w:r w:rsidR="00067149" w:rsidRPr="00067149">
        <w:rPr>
          <w:i/>
        </w:rPr>
        <w:t>L</w:t>
      </w:r>
      <w:r w:rsidR="00D746E1" w:rsidRPr="00D746E1">
        <w:t>-1)</w:t>
      </w:r>
      <w:r w:rsidR="00067149">
        <w:t xml:space="preserve"> = </w:t>
      </w:r>
      <w:r w:rsidR="00D746E1">
        <w:t>14</w:t>
      </w:r>
      <w:r w:rsidR="00067149">
        <w:t xml:space="preserve"> (for </w:t>
      </w:r>
      <w:r w:rsidR="00067149" w:rsidRPr="00CB770C">
        <w:rPr>
          <w:i/>
        </w:rPr>
        <w:t>L</w:t>
      </w:r>
      <w:r w:rsidR="00067149">
        <w:t xml:space="preserve"> = 4) and (2) the number of </w:t>
      </w:r>
      <w:r w:rsidR="00D746E1">
        <w:t xml:space="preserve">coefficients </w:t>
      </w:r>
      <w:r w:rsidR="00067149">
        <w:t xml:space="preserve">is non-increasing, i.e.,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00067149">
        <w:t xml:space="preserve"> for layer </w:t>
      </w:r>
      <m:oMath>
        <m:r>
          <w:rPr>
            <w:rFonts w:ascii="Cambria Math" w:hAnsi="Cambria Math"/>
          </w:rPr>
          <m:t>i=0,1,..</m:t>
        </m:r>
      </m:oMath>
      <w:r w:rsidR="00067149">
        <w:t>.</w:t>
      </w:r>
    </w:p>
    <w:p w14:paraId="118E9765" w14:textId="3A9E3890" w:rsidR="00A4088F" w:rsidRDefault="00804533" w:rsidP="0047614C">
      <w:r>
        <w:lastRenderedPageBreak/>
        <w:t xml:space="preserve">Note that (1) is to ensure that the payload constraint is satisfied, and (2) is </w:t>
      </w:r>
      <w:r w:rsidR="00744677">
        <w:t xml:space="preserve">to </w:t>
      </w:r>
      <w:r>
        <w:t>provide more beams/coefficients to stronger layers.</w:t>
      </w:r>
    </w:p>
    <w:p w14:paraId="340C93FE" w14:textId="0A088EC8" w:rsidR="009A449F" w:rsidRDefault="009A449F" w:rsidP="0047614C">
      <w:r>
        <w:t xml:space="preserve">In Rel. 15, </w:t>
      </w:r>
      <w:r w:rsidRPr="009A449F">
        <w:rPr>
          <w:i/>
        </w:rPr>
        <w:t>L</w:t>
      </w:r>
      <w:r>
        <w:t xml:space="preserve"> beams are </w:t>
      </w:r>
      <w:r w:rsidR="001E78FE">
        <w:t xml:space="preserve">selected </w:t>
      </w:r>
      <w:r>
        <w:t xml:space="preserve">common across layers and two antenna polarizations. This is reasonable since the </w:t>
      </w:r>
      <w:r w:rsidR="001E78FE">
        <w:t xml:space="preserve">max </w:t>
      </w:r>
      <w:r>
        <w:t xml:space="preserve">rank is restricted to 2. For rank &gt; 2, however, </w:t>
      </w:r>
      <w:r w:rsidR="001E78FE">
        <w:t xml:space="preserve">the same </w:t>
      </w:r>
      <w:r w:rsidR="001E78FE" w:rsidRPr="001E78FE">
        <w:rPr>
          <w:i/>
        </w:rPr>
        <w:t>L</w:t>
      </w:r>
      <w:r w:rsidR="001E78FE">
        <w:t xml:space="preserve"> beams may not be able to capture the rich high rank channel, especially when </w:t>
      </w:r>
      <w:r w:rsidR="001E78FE" w:rsidRPr="001E78FE">
        <w:rPr>
          <w:i/>
        </w:rPr>
        <w:t>L</w:t>
      </w:r>
      <w:r w:rsidR="001E78FE">
        <w:t xml:space="preserve"> is small, e.g. </w:t>
      </w:r>
      <w:r w:rsidR="001E78FE" w:rsidRPr="001E78FE">
        <w:rPr>
          <w:i/>
        </w:rPr>
        <w:t>L</w:t>
      </w:r>
      <w:r w:rsidR="001E78FE">
        <w:t xml:space="preserve"> = 2, and hence, may result in </w:t>
      </w:r>
      <w:r w:rsidR="00F61636">
        <w:t>performance loss, as shown in [6</w:t>
      </w:r>
      <w:r w:rsidR="001E78FE">
        <w:t>]. Therefore, the impact of the following beam selection alternatives should be carefully studied.</w:t>
      </w:r>
    </w:p>
    <w:p w14:paraId="5B98B2C4" w14:textId="7633D922" w:rsidR="009A449F" w:rsidRDefault="001E78FE" w:rsidP="00323A97">
      <w:pPr>
        <w:pStyle w:val="ListParagraph"/>
        <w:numPr>
          <w:ilvl w:val="0"/>
          <w:numId w:val="12"/>
        </w:numPr>
        <w:ind w:leftChars="0"/>
      </w:pPr>
      <w:r>
        <w:t>Alt 0: s</w:t>
      </w:r>
      <w:r w:rsidR="009A449F">
        <w:t>ame</w:t>
      </w:r>
      <w:r w:rsidR="009A449F" w:rsidRPr="001E78FE">
        <w:rPr>
          <w:i/>
        </w:rPr>
        <w:t xml:space="preserve"> </w:t>
      </w:r>
      <w:r w:rsidRPr="001E78FE">
        <w:rPr>
          <w:i/>
        </w:rPr>
        <w:t xml:space="preserve">L </w:t>
      </w:r>
      <w:r w:rsidR="009A449F">
        <w:t>beams for all layers</w:t>
      </w:r>
      <w:r>
        <w:t xml:space="preserve">, i.e., </w:t>
      </w:r>
      <w:r w:rsidR="00CE4288">
        <w:t xml:space="preserve">beams </w:t>
      </w:r>
      <m:oMath>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:i=0,1,..,L-1}</m:t>
        </m:r>
      </m:oMath>
      <w:r w:rsidR="00CE4288">
        <w:t xml:space="preserve"> are common for all layers</w:t>
      </w:r>
    </w:p>
    <w:p w14:paraId="3FEB3E4C" w14:textId="6CB131BE" w:rsidR="009A449F" w:rsidRDefault="001E78FE" w:rsidP="00323A97">
      <w:pPr>
        <w:pStyle w:val="ListParagraph"/>
        <w:numPr>
          <w:ilvl w:val="0"/>
          <w:numId w:val="12"/>
        </w:numPr>
        <w:ind w:leftChars="0"/>
      </w:pPr>
      <w:r>
        <w:t>Alt 1: d</w:t>
      </w:r>
      <w:r w:rsidR="009A449F">
        <w:t>ifferent</w:t>
      </w:r>
      <w:r>
        <w:t xml:space="preserve"> </w:t>
      </w:r>
      <w:r w:rsidRPr="001E78FE">
        <w:rPr>
          <w:i/>
        </w:rPr>
        <w:t>L</w:t>
      </w:r>
      <w:r w:rsidR="009A449F">
        <w:t xml:space="preserve"> beams for </w:t>
      </w:r>
      <w:r>
        <w:t>each pair of consecutive layers</w:t>
      </w:r>
      <w:r w:rsidR="00CE4288">
        <w:t xml:space="preserve">, i.e.,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0</m:t>
            </m:r>
          </m:sup>
        </m:sSubSup>
        <m:r>
          <w:rPr>
            <w:rFonts w:ascii="Cambria Math" w:hAnsi="Cambria Math"/>
          </w:rPr>
          <m:t>:i=0,1,..,L-1}</m:t>
        </m:r>
      </m:oMath>
      <w:r w:rsidR="00CE4288">
        <w:t xml:space="preserve"> are common for layers (0, 1),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r>
          <w:rPr>
            <w:rFonts w:ascii="Cambria Math" w:hAnsi="Cambria Math"/>
          </w:rPr>
          <m:t>:i=0,1,..,L-1}</m:t>
        </m:r>
      </m:oMath>
      <w:r>
        <w:t xml:space="preserve"> </w:t>
      </w:r>
      <w:r w:rsidR="00CE4288">
        <w:t>are common for layers (2, 3)…</w:t>
      </w:r>
    </w:p>
    <w:p w14:paraId="6484DCBA" w14:textId="3D3CA39A" w:rsidR="001E78FE" w:rsidRDefault="001E78FE" w:rsidP="00323A97">
      <w:pPr>
        <w:pStyle w:val="ListParagraph"/>
        <w:numPr>
          <w:ilvl w:val="0"/>
          <w:numId w:val="12"/>
        </w:numPr>
        <w:ind w:leftChars="0"/>
      </w:pPr>
      <w:r>
        <w:t xml:space="preserve">Alt 2: different </w:t>
      </w:r>
      <w:r w:rsidRPr="001E78FE">
        <w:rPr>
          <w:i/>
        </w:rPr>
        <w:t xml:space="preserve">L </w:t>
      </w:r>
      <w:r>
        <w:t>beams for each layer</w:t>
      </w:r>
      <w:r w:rsidR="00CE4288">
        <w:t xml:space="preserve">, i.e., independent beams </w:t>
      </w:r>
      <m:oMath>
        <m:r>
          <w:rPr>
            <w:rFonts w:ascii="Cambria Math" w:hAnsi="Cambria Math"/>
          </w:rPr>
          <m:t>{</m:t>
        </m:r>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j</m:t>
            </m:r>
          </m:sup>
        </m:sSubSup>
        <m:r>
          <w:rPr>
            <w:rFonts w:ascii="Cambria Math" w:hAnsi="Cambria Math"/>
          </w:rPr>
          <m:t>:i=0,1,..,L-1}</m:t>
        </m:r>
      </m:oMath>
      <w:r w:rsidR="00CE4288">
        <w:t xml:space="preserve"> are selection for each layer </w:t>
      </w:r>
      <w:r w:rsidR="00CE4288" w:rsidRPr="00CE4288">
        <w:rPr>
          <w:i/>
        </w:rPr>
        <w:t>j</w:t>
      </w:r>
      <w:r w:rsidR="00CE4288">
        <w:t>.</w:t>
      </w:r>
    </w:p>
    <w:p w14:paraId="06355C77" w14:textId="77777777" w:rsidR="009A449F" w:rsidRDefault="009A449F" w:rsidP="009A449F">
      <w:pPr>
        <w:pStyle w:val="ListParagraph"/>
        <w:ind w:leftChars="0" w:left="720"/>
      </w:pPr>
    </w:p>
    <w:p w14:paraId="5AFC144B" w14:textId="59BF17C2" w:rsidR="00404205" w:rsidRDefault="005E12A0" w:rsidP="005E12A0">
      <w:pPr>
        <w:pStyle w:val="maintext"/>
        <w:spacing w:after="120"/>
        <w:ind w:firstLineChars="0" w:firstLine="0"/>
        <w:rPr>
          <w:rFonts w:cs="Times New Roman"/>
          <w:i/>
          <w:iCs/>
          <w:lang w:val="en-US"/>
        </w:rPr>
      </w:pPr>
      <w:bookmarkStart w:id="4" w:name="_Ref446598642"/>
      <w:r>
        <w:rPr>
          <w:rFonts w:cs="Times New Roman"/>
          <w:b/>
          <w:i/>
          <w:iCs/>
          <w:lang w:val="en-US"/>
        </w:rPr>
        <w:t>Proposal</w:t>
      </w:r>
      <w:r w:rsidR="00FA7CC6">
        <w:rPr>
          <w:rFonts w:cs="Times New Roman"/>
          <w:b/>
          <w:i/>
          <w:iCs/>
          <w:lang w:val="en-US"/>
        </w:rPr>
        <w:t xml:space="preserve"> 2</w:t>
      </w:r>
      <w:r w:rsidRPr="005E12A0">
        <w:rPr>
          <w:rFonts w:cs="Times New Roman"/>
          <w:i/>
          <w:iCs/>
          <w:lang w:val="en-US"/>
        </w:rPr>
        <w:t>:</w:t>
      </w:r>
      <w:r w:rsidR="00404205">
        <w:rPr>
          <w:rFonts w:cs="Times New Roman"/>
          <w:i/>
          <w:iCs/>
          <w:lang w:val="en-US"/>
        </w:rPr>
        <w:t xml:space="preserve"> </w:t>
      </w:r>
      <w:r w:rsidR="00CE4288">
        <w:rPr>
          <w:rFonts w:cs="Times New Roman"/>
          <w:i/>
          <w:iCs/>
          <w:lang w:val="en-US"/>
        </w:rPr>
        <w:t>For rank &gt; 2 Type II CSI codebook</w:t>
      </w:r>
      <w:r w:rsidR="003C7E50">
        <w:rPr>
          <w:rFonts w:cs="Times New Roman"/>
          <w:i/>
          <w:iCs/>
          <w:lang w:val="en-US"/>
        </w:rPr>
        <w:t xml:space="preserve"> design</w:t>
      </w:r>
      <w:r w:rsidR="00CE4288">
        <w:rPr>
          <w:rFonts w:cs="Times New Roman"/>
          <w:i/>
          <w:iCs/>
          <w:lang w:val="en-US"/>
        </w:rPr>
        <w:t>,</w:t>
      </w:r>
    </w:p>
    <w:p w14:paraId="35B55B87" w14:textId="2B3FB9B3" w:rsidR="003C7E50" w:rsidRPr="003C7E50" w:rsidRDefault="003C7E50" w:rsidP="00323A97">
      <w:pPr>
        <w:pStyle w:val="maintext"/>
        <w:numPr>
          <w:ilvl w:val="0"/>
          <w:numId w:val="9"/>
        </w:numPr>
        <w:spacing w:after="120"/>
        <w:ind w:firstLineChars="0"/>
        <w:rPr>
          <w:rFonts w:cs="Times New Roman"/>
          <w:i/>
          <w:iCs/>
          <w:lang w:val="en-US"/>
        </w:rPr>
      </w:pPr>
      <w:r>
        <w:rPr>
          <w:i/>
          <w:lang w:val="en-US"/>
        </w:rPr>
        <w:t>Similar to rank 1-2, large p</w:t>
      </w:r>
      <w:r w:rsidR="00386C47" w:rsidRPr="003C7E50">
        <w:rPr>
          <w:i/>
          <w:lang w:val="en-US"/>
        </w:rPr>
        <w:t>erformance gain</w:t>
      </w:r>
      <w:r w:rsidRPr="003C7E50">
        <w:rPr>
          <w:i/>
          <w:lang w:val="en-US"/>
        </w:rPr>
        <w:t xml:space="preserve"> over Type I CSI should be </w:t>
      </w:r>
      <w:r>
        <w:rPr>
          <w:i/>
          <w:lang w:val="en-US"/>
        </w:rPr>
        <w:t>achieved</w:t>
      </w:r>
    </w:p>
    <w:p w14:paraId="49859E17" w14:textId="205E69EB" w:rsidR="00FA7CC6" w:rsidRPr="003C7E50" w:rsidRDefault="00FA7CC6"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423112EF" w14:textId="4C02E65B" w:rsidR="005E12A0" w:rsidRDefault="00404205"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w:t>
      </w:r>
      <w:r w:rsidR="00C36A6A">
        <w:rPr>
          <w:rFonts w:cs="Times New Roman"/>
          <w:i/>
          <w:iCs/>
          <w:lang w:val="en-US"/>
        </w:rPr>
        <w:t>rank 2</w:t>
      </w:r>
      <w:r>
        <w:rPr>
          <w:rFonts w:cs="Times New Roman"/>
          <w:i/>
          <w:iCs/>
          <w:lang w:val="en-US"/>
        </w:rPr>
        <w:t xml:space="preserve"> Type II CSI codebook </w:t>
      </w:r>
    </w:p>
    <w:p w14:paraId="000B3346" w14:textId="77777777" w:rsidR="00404205" w:rsidRPr="00404205" w:rsidRDefault="00404205" w:rsidP="00323A97">
      <w:pPr>
        <w:pStyle w:val="ListParagraph"/>
        <w:numPr>
          <w:ilvl w:val="1"/>
          <w:numId w:val="9"/>
        </w:numPr>
        <w:ind w:leftChars="0"/>
        <w:rPr>
          <w:rStyle w:val="Emphasis"/>
        </w:rPr>
      </w:pPr>
      <w:r w:rsidRPr="00404205">
        <w:rPr>
          <w:rStyle w:val="Emphasis"/>
        </w:rPr>
        <w:t>Orthogonal DFT beams</w:t>
      </w:r>
    </w:p>
    <w:p w14:paraId="48BABD9A" w14:textId="243B4240" w:rsidR="00404205" w:rsidRPr="00404205" w:rsidRDefault="00404205" w:rsidP="00323A97">
      <w:pPr>
        <w:pStyle w:val="ListParagraph"/>
        <w:numPr>
          <w:ilvl w:val="1"/>
          <w:numId w:val="9"/>
        </w:numPr>
        <w:ind w:leftChars="0"/>
        <w:rPr>
          <w:rStyle w:val="Emphasis"/>
        </w:rPr>
      </w:pPr>
      <w:r w:rsidRPr="00404205">
        <w:rPr>
          <w:rStyle w:val="Emphasis"/>
        </w:rPr>
        <w:t>Scalar quantization of amplitude and phase</w:t>
      </w:r>
      <w:r w:rsidR="00FA7CC6">
        <w:rPr>
          <w:rStyle w:val="Emphasis"/>
        </w:rPr>
        <w:t xml:space="preserve"> of coefficients</w:t>
      </w:r>
    </w:p>
    <w:p w14:paraId="3F088720" w14:textId="78BF4E80" w:rsidR="00404205" w:rsidRDefault="00404205" w:rsidP="00323A97">
      <w:pPr>
        <w:pStyle w:val="ListParagraph"/>
        <w:numPr>
          <w:ilvl w:val="1"/>
          <w:numId w:val="9"/>
        </w:numPr>
        <w:ind w:leftChars="0"/>
        <w:rPr>
          <w:rStyle w:val="Emphasis"/>
        </w:rPr>
      </w:pPr>
      <w:r w:rsidRPr="00404205">
        <w:rPr>
          <w:rStyle w:val="Emphasis"/>
        </w:rPr>
        <w:t>Independent encoding of layers</w:t>
      </w:r>
    </w:p>
    <w:p w14:paraId="57459F64" w14:textId="6880E1D0" w:rsidR="005E12A0" w:rsidRDefault="009A449F" w:rsidP="00323A97">
      <w:pPr>
        <w:pStyle w:val="maintext"/>
        <w:numPr>
          <w:ilvl w:val="0"/>
          <w:numId w:val="6"/>
        </w:numPr>
        <w:spacing w:after="120"/>
        <w:ind w:firstLineChars="0"/>
        <w:rPr>
          <w:rFonts w:cs="Times New Roman"/>
          <w:i/>
          <w:iCs/>
          <w:lang w:val="en-US"/>
        </w:rPr>
      </w:pPr>
      <w:r>
        <w:rPr>
          <w:rFonts w:cs="Times New Roman"/>
          <w:i/>
          <w:iCs/>
          <w:lang w:val="en-US"/>
        </w:rPr>
        <w:t>Study</w:t>
      </w:r>
      <w:r w:rsidR="005E12A0">
        <w:rPr>
          <w:rFonts w:cs="Times New Roman"/>
          <w:i/>
          <w:iCs/>
          <w:lang w:val="en-US"/>
        </w:rPr>
        <w:t xml:space="preserve"> the following </w:t>
      </w:r>
      <w:r>
        <w:rPr>
          <w:rFonts w:cs="Times New Roman"/>
          <w:i/>
          <w:iCs/>
          <w:lang w:val="en-US"/>
        </w:rPr>
        <w:t>schemes</w:t>
      </w:r>
      <w:r w:rsidR="005E12A0">
        <w:rPr>
          <w:rFonts w:cs="Times New Roman"/>
          <w:i/>
          <w:iCs/>
          <w:lang w:val="en-US"/>
        </w:rPr>
        <w:t xml:space="preserve"> </w:t>
      </w:r>
    </w:p>
    <w:p w14:paraId="350D608F" w14:textId="70AD8012" w:rsidR="009A449F" w:rsidRPr="00E667F6" w:rsidRDefault="009A449F" w:rsidP="00323A97">
      <w:pPr>
        <w:pStyle w:val="ListParagraph"/>
        <w:numPr>
          <w:ilvl w:val="1"/>
          <w:numId w:val="6"/>
        </w:numPr>
        <w:ind w:leftChars="0"/>
        <w:rPr>
          <w:i/>
        </w:rPr>
      </w:pPr>
      <w:r>
        <w:rPr>
          <w:rStyle w:val="Emphasis"/>
        </w:rPr>
        <w:t>Scheme</w:t>
      </w:r>
      <w:r w:rsidR="00E667F6" w:rsidRPr="00E667F6">
        <w:rPr>
          <w:rStyle w:val="Emphasis"/>
        </w:rPr>
        <w:t xml:space="preserve"> 0:</w:t>
      </w:r>
      <w:r>
        <w:rPr>
          <w:rStyle w:val="Emphasis"/>
        </w:rPr>
        <w:t xml:space="preserve"> unequal number of beams across layers</w:t>
      </w:r>
    </w:p>
    <w:p w14:paraId="5D3E20AB" w14:textId="5A5D22E9" w:rsidR="00E667F6" w:rsidRPr="00CE4288" w:rsidRDefault="009A449F" w:rsidP="00323A97">
      <w:pPr>
        <w:pStyle w:val="ListParagraph"/>
        <w:numPr>
          <w:ilvl w:val="1"/>
          <w:numId w:val="6"/>
        </w:numPr>
        <w:ind w:leftChars="0"/>
        <w:rPr>
          <w:rStyle w:val="Emphasis"/>
          <w:iCs w:val="0"/>
        </w:rPr>
      </w:pPr>
      <w:r>
        <w:rPr>
          <w:rStyle w:val="Emphasis"/>
        </w:rPr>
        <w:t>Scheme 1</w:t>
      </w:r>
      <w:r w:rsidRPr="00E667F6">
        <w:rPr>
          <w:rStyle w:val="Emphasis"/>
        </w:rPr>
        <w:t>:</w:t>
      </w:r>
      <w:r>
        <w:rPr>
          <w:rStyle w:val="Emphasis"/>
        </w:rPr>
        <w:t xml:space="preserve"> unequal number of coefficients across layers</w:t>
      </w:r>
    </w:p>
    <w:p w14:paraId="421127ED" w14:textId="4460DF06" w:rsidR="00CE4288" w:rsidRPr="00CE4288" w:rsidRDefault="00CE4288" w:rsidP="00323A97">
      <w:pPr>
        <w:pStyle w:val="ListParagraph"/>
        <w:numPr>
          <w:ilvl w:val="0"/>
          <w:numId w:val="6"/>
        </w:numPr>
        <w:ind w:leftChars="0"/>
        <w:rPr>
          <w:rStyle w:val="Emphasis"/>
          <w:iCs w:val="0"/>
        </w:rPr>
      </w:pPr>
      <w:r>
        <w:rPr>
          <w:rStyle w:val="Emphasis"/>
        </w:rPr>
        <w:t>Study the following beam selection alternatives</w:t>
      </w:r>
    </w:p>
    <w:p w14:paraId="466BDA8E" w14:textId="4F18AED8" w:rsidR="00CE4288" w:rsidRPr="00CE4288" w:rsidRDefault="00CE4288" w:rsidP="00323A97">
      <w:pPr>
        <w:pStyle w:val="ListParagraph"/>
        <w:numPr>
          <w:ilvl w:val="1"/>
          <w:numId w:val="6"/>
        </w:numPr>
        <w:ind w:leftChars="0"/>
        <w:rPr>
          <w:i/>
        </w:rPr>
      </w:pPr>
      <w:r w:rsidRPr="00CE4288">
        <w:rPr>
          <w:i/>
        </w:rPr>
        <w:t>Alt 0: same L beams for all layers</w:t>
      </w:r>
    </w:p>
    <w:p w14:paraId="32AC4830" w14:textId="2CED7845" w:rsidR="00CE4288" w:rsidRPr="00CE4288" w:rsidRDefault="00CE4288" w:rsidP="00323A97">
      <w:pPr>
        <w:pStyle w:val="ListParagraph"/>
        <w:numPr>
          <w:ilvl w:val="1"/>
          <w:numId w:val="6"/>
        </w:numPr>
        <w:ind w:leftChars="0"/>
        <w:rPr>
          <w:i/>
        </w:rPr>
      </w:pPr>
      <w:r w:rsidRPr="00CE4288">
        <w:rPr>
          <w:i/>
        </w:rPr>
        <w:t>Alt 1: different L beams for each pair of consecutive layers</w:t>
      </w:r>
    </w:p>
    <w:p w14:paraId="5358D4B3" w14:textId="1F156939" w:rsidR="00CE4288" w:rsidRPr="00CE4288" w:rsidRDefault="00CE4288" w:rsidP="00323A97">
      <w:pPr>
        <w:pStyle w:val="ListParagraph"/>
        <w:numPr>
          <w:ilvl w:val="1"/>
          <w:numId w:val="6"/>
        </w:numPr>
        <w:ind w:leftChars="0"/>
        <w:rPr>
          <w:i/>
        </w:rPr>
      </w:pPr>
      <w:r w:rsidRPr="00CE4288">
        <w:rPr>
          <w:i/>
        </w:rPr>
        <w:t>Alt 2: different L beams for each layer</w:t>
      </w:r>
    </w:p>
    <w:p w14:paraId="52D0F329" w14:textId="737DB1C7" w:rsidR="00E667F6" w:rsidRPr="00E667F6" w:rsidRDefault="00E667F6" w:rsidP="00C36A6A">
      <w:pPr>
        <w:pStyle w:val="ListParagraph"/>
        <w:ind w:leftChars="0" w:left="1440"/>
        <w:rPr>
          <w:i/>
        </w:rPr>
      </w:pPr>
    </w:p>
    <w:p w14:paraId="72268DBE" w14:textId="77777777" w:rsidR="006A3C47" w:rsidRPr="006A3C47" w:rsidRDefault="006A3C47" w:rsidP="006A3C47">
      <w:pPr>
        <w:rPr>
          <w:lang w:eastAsia="ko-KR"/>
        </w:rPr>
      </w:pPr>
    </w:p>
    <w:p w14:paraId="06178B84" w14:textId="637D033B" w:rsidR="003D3E2E" w:rsidRDefault="003D3E2E" w:rsidP="002958FD">
      <w:pPr>
        <w:pStyle w:val="Heading1"/>
      </w:pPr>
      <w:r>
        <w:rPr>
          <w:rFonts w:hint="eastAsia"/>
        </w:rPr>
        <w:t>Conclusions</w:t>
      </w:r>
      <w:bookmarkEnd w:id="4"/>
    </w:p>
    <w:p w14:paraId="504FF076" w14:textId="701EC8AA" w:rsidR="00117EB7" w:rsidRDefault="00E468B7" w:rsidP="009A0F92">
      <w:pPr>
        <w:pStyle w:val="2222"/>
        <w:spacing w:line="288" w:lineRule="auto"/>
        <w:ind w:firstLineChars="0" w:firstLine="0"/>
        <w:rPr>
          <w:lang w:eastAsia="ko-KR"/>
        </w:rPr>
      </w:pPr>
      <w:r>
        <w:rPr>
          <w:lang w:eastAsia="ko-KR"/>
        </w:rPr>
        <w:t xml:space="preserve">In this contribution, </w:t>
      </w:r>
      <w:r w:rsidR="00D743BC">
        <w:rPr>
          <w:lang w:eastAsia="ko-KR"/>
        </w:rPr>
        <w:t>overhead reduction for Type II CSI and rank &gt; 2 Type</w:t>
      </w:r>
      <w:r w:rsidR="00040E01">
        <w:rPr>
          <w:lang w:eastAsia="ko-KR"/>
        </w:rPr>
        <w:t xml:space="preserve"> II CSI </w:t>
      </w:r>
      <w:r w:rsidR="00D743BC">
        <w:rPr>
          <w:lang w:eastAsia="ko-KR"/>
        </w:rPr>
        <w:t>codebook are</w:t>
      </w:r>
      <w:r>
        <w:rPr>
          <w:lang w:eastAsia="ko-KR"/>
        </w:rPr>
        <w:t xml:space="preserve"> </w:t>
      </w:r>
      <w:r w:rsidR="00CB075D">
        <w:rPr>
          <w:lang w:eastAsia="ko-KR"/>
        </w:rPr>
        <w:t>discussed</w:t>
      </w:r>
      <w:r w:rsidR="00C256C7">
        <w:rPr>
          <w:lang w:eastAsia="ko-KR"/>
        </w:rPr>
        <w:t>.</w:t>
      </w:r>
      <w:r>
        <w:rPr>
          <w:lang w:eastAsia="ko-KR"/>
        </w:rPr>
        <w:t xml:space="preserve"> </w:t>
      </w:r>
      <w:r w:rsidR="00C256C7">
        <w:rPr>
          <w:lang w:eastAsia="ko-KR"/>
        </w:rPr>
        <w:t>The proposals made are summarized as follows</w:t>
      </w:r>
      <w:r w:rsidR="00AC76CF">
        <w:rPr>
          <w:lang w:eastAsia="ko-KR"/>
        </w:rPr>
        <w:t>.</w:t>
      </w:r>
      <w:r w:rsidR="00117EB7">
        <w:rPr>
          <w:lang w:eastAsia="ko-KR"/>
        </w:rPr>
        <w:t xml:space="preserve"> </w:t>
      </w:r>
    </w:p>
    <w:p w14:paraId="40855756" w14:textId="77777777" w:rsidR="00386C47" w:rsidRPr="002B5119" w:rsidRDefault="00386C47" w:rsidP="00386C47">
      <w:pPr>
        <w:pStyle w:val="maintext"/>
        <w:spacing w:after="120"/>
        <w:ind w:firstLineChars="0" w:firstLine="0"/>
        <w:rPr>
          <w:rFonts w:cs="Times New Roman"/>
          <w:i/>
          <w:iCs/>
          <w:lang w:val="en-US"/>
        </w:rPr>
      </w:pPr>
      <w:r>
        <w:rPr>
          <w:rFonts w:cs="Times New Roman"/>
          <w:b/>
          <w:i/>
          <w:iCs/>
          <w:lang w:val="en-US"/>
        </w:rPr>
        <w:t>Proposal 1</w:t>
      </w:r>
      <w:r w:rsidRPr="005E12A0">
        <w:rPr>
          <w:rFonts w:cs="Times New Roman"/>
          <w:i/>
          <w:iCs/>
          <w:lang w:val="en-US"/>
        </w:rPr>
        <w:t>:</w:t>
      </w:r>
      <w:r>
        <w:rPr>
          <w:rFonts w:cs="Times New Roman"/>
          <w:i/>
          <w:iCs/>
          <w:lang w:val="en-US"/>
        </w:rPr>
        <w:t xml:space="preserve"> For </w:t>
      </w:r>
      <w:r w:rsidRPr="002B5119">
        <w:rPr>
          <w:rFonts w:cs="Times New Roman"/>
          <w:i/>
          <w:iCs/>
          <w:lang w:val="en-US"/>
        </w:rPr>
        <w:t>overhead reduction of Type II CSI</w:t>
      </w:r>
      <w:r>
        <w:rPr>
          <w:rFonts w:cs="Times New Roman"/>
          <w:i/>
          <w:iCs/>
          <w:lang w:val="en-US"/>
        </w:rPr>
        <w:t>,</w:t>
      </w:r>
    </w:p>
    <w:p w14:paraId="22CA45C2" w14:textId="77777777" w:rsidR="00C33327" w:rsidRPr="00C33327" w:rsidRDefault="00C33327" w:rsidP="00323A97">
      <w:pPr>
        <w:pStyle w:val="2222"/>
        <w:numPr>
          <w:ilvl w:val="0"/>
          <w:numId w:val="23"/>
        </w:numPr>
        <w:spacing w:line="288" w:lineRule="auto"/>
        <w:ind w:firstLineChars="0"/>
        <w:rPr>
          <w:lang w:eastAsia="ko-KR"/>
        </w:rPr>
      </w:pPr>
      <w:r w:rsidRPr="0001547E">
        <w:rPr>
          <w:i/>
        </w:rPr>
        <w:t>Support Alt1 for FD compression unit</w:t>
      </w:r>
      <w:r>
        <w:rPr>
          <w:i/>
        </w:rPr>
        <w:t xml:space="preserve"> as the default configuration (</w:t>
      </w:r>
      <w:r w:rsidRPr="0001547E">
        <w:rPr>
          <w:i/>
        </w:rPr>
        <w:t xml:space="preserve">i.e., </w:t>
      </w:r>
      <w:r w:rsidRPr="0001547E">
        <w:rPr>
          <w:i/>
          <w:lang w:val="en-US"/>
        </w:rPr>
        <w:t xml:space="preserve">the SB size for </w:t>
      </w:r>
      <w:proofErr w:type="spellStart"/>
      <w:r w:rsidRPr="0001547E">
        <w:rPr>
          <w:i/>
          <w:lang w:val="en-US"/>
        </w:rPr>
        <w:t>precoder</w:t>
      </w:r>
      <w:proofErr w:type="spellEnd"/>
      <w:r w:rsidRPr="0001547E">
        <w:rPr>
          <w:i/>
          <w:lang w:val="en-US"/>
        </w:rPr>
        <w:t xml:space="preserve">/PMI compression is the same as the CQI </w:t>
      </w:r>
      <w:proofErr w:type="spellStart"/>
      <w:r w:rsidRPr="0001547E">
        <w:rPr>
          <w:i/>
          <w:lang w:val="en-US"/>
        </w:rPr>
        <w:t>subband</w:t>
      </w:r>
      <w:proofErr w:type="spellEnd"/>
      <w:r w:rsidRPr="0001547E">
        <w:rPr>
          <w:i/>
          <w:lang w:val="en-US"/>
        </w:rPr>
        <w:t xml:space="preserve"> size</w:t>
      </w:r>
      <w:r>
        <w:rPr>
          <w:i/>
          <w:lang w:val="en-US"/>
        </w:rPr>
        <w:t>) with Alt2.2 configurable (e.g. R=2)</w:t>
      </w:r>
      <w:r w:rsidRPr="0001547E">
        <w:rPr>
          <w:i/>
          <w:lang w:val="en-US"/>
        </w:rPr>
        <w:t>.</w:t>
      </w:r>
    </w:p>
    <w:p w14:paraId="60AB599D" w14:textId="65770A12" w:rsidR="00E0769B" w:rsidRPr="00DA3E64" w:rsidRDefault="00E0769B" w:rsidP="00323A97">
      <w:pPr>
        <w:pStyle w:val="2222"/>
        <w:numPr>
          <w:ilvl w:val="0"/>
          <w:numId w:val="23"/>
        </w:numPr>
        <w:spacing w:line="288" w:lineRule="auto"/>
        <w:ind w:firstLineChars="0"/>
        <w:rPr>
          <w:lang w:eastAsia="ko-KR"/>
        </w:rPr>
      </w:pPr>
      <w:r w:rsidRPr="0001547E">
        <w:rPr>
          <w:i/>
        </w:rPr>
        <w:t>Support Alt1</w:t>
      </w:r>
      <w:r>
        <w:rPr>
          <w:i/>
        </w:rPr>
        <w:t>B</w:t>
      </w:r>
      <w:r w:rsidRPr="0001547E">
        <w:rPr>
          <w:i/>
        </w:rPr>
        <w:t xml:space="preserve"> for </w:t>
      </w:r>
      <w:r>
        <w:rPr>
          <w:i/>
        </w:rPr>
        <w:t>basis subset selection, i.e</w:t>
      </w:r>
      <w:r w:rsidRPr="00E0769B">
        <w:rPr>
          <w:i/>
        </w:rPr>
        <w:t xml:space="preserve">. </w:t>
      </w:r>
      <w:r>
        <w:rPr>
          <w:i/>
        </w:rPr>
        <w:t>c</w:t>
      </w:r>
      <w:r w:rsidRPr="00E0769B">
        <w:rPr>
          <w:i/>
        </w:rPr>
        <w:t xml:space="preserve">ommon selection for all the 2L beams, but only a size- </w:t>
      </w:r>
      <m:oMath>
        <m:sSub>
          <m:sSubPr>
            <m:ctrlPr>
              <w:rPr>
                <w:rFonts w:ascii="Cambria Math" w:hAnsi="Cambria Math"/>
                <w:i/>
                <w:iCs/>
                <w:lang w:val="sv-SE"/>
              </w:rPr>
            </m:ctrlPr>
          </m:sSubPr>
          <m:e>
            <m:r>
              <w:rPr>
                <w:rFonts w:ascii="Cambria Math" w:hAnsi="Cambria Math"/>
                <w:lang w:val="sv-SE"/>
              </w:rPr>
              <m:t>K</m:t>
            </m:r>
          </m:e>
          <m:sub>
            <m:r>
              <w:rPr>
                <w:rFonts w:ascii="Cambria Math" w:hAnsi="Cambria Math"/>
                <w:lang w:val="sv-SE"/>
              </w:rPr>
              <m:t>0</m:t>
            </m:r>
          </m:sub>
        </m:sSub>
        <m:r>
          <w:rPr>
            <w:rFonts w:ascii="Cambria Math" w:hAnsi="Cambria Math"/>
            <w:lang w:val="sv-SE"/>
          </w:rPr>
          <m:t>&lt;</m:t>
        </m:r>
        <m:r>
          <w:rPr>
            <w:rFonts w:ascii="Cambria Math" w:hAnsi="Cambria Math"/>
          </w:rPr>
          <m:t>2LM</m:t>
        </m:r>
      </m:oMath>
      <w:r w:rsidRPr="00E0769B">
        <w:rPr>
          <w:i/>
        </w:rPr>
        <w:t xml:space="preserve"> subset of coefficients are reported (not reported coefficients are treated as zero)</w:t>
      </w:r>
      <w:r w:rsidRPr="00E0769B">
        <w:rPr>
          <w:i/>
          <w:lang w:val="en-US"/>
        </w:rPr>
        <w:t>.</w:t>
      </w:r>
    </w:p>
    <w:p w14:paraId="239BA449" w14:textId="0C5DD3AE" w:rsidR="00DA3E64" w:rsidRDefault="00DA3E64" w:rsidP="00323A97">
      <w:pPr>
        <w:pStyle w:val="ListParagraph"/>
        <w:numPr>
          <w:ilvl w:val="0"/>
          <w:numId w:val="23"/>
        </w:numPr>
        <w:ind w:leftChars="0"/>
        <w:rPr>
          <w:i/>
        </w:rPr>
      </w:pPr>
      <w:r>
        <w:rPr>
          <w:i/>
        </w:rPr>
        <w:lastRenderedPageBreak/>
        <w:t>N</w:t>
      </w:r>
      <w:r w:rsidRPr="00DA3E64">
        <w:rPr>
          <w:i/>
          <w:vertAlign w:val="subscript"/>
        </w:rPr>
        <w:t>3</w:t>
      </w:r>
      <w:r>
        <w:rPr>
          <w:i/>
        </w:rPr>
        <w:t xml:space="preserve"> = </w:t>
      </w:r>
      <m:oMath>
        <m:r>
          <w:rPr>
            <w:rFonts w:ascii="Cambria Math" w:hAnsi="Cambria Math"/>
          </w:rPr>
          <m:t>R×</m:t>
        </m:r>
      </m:oMath>
      <w:r w:rsidR="0057717E">
        <w:rPr>
          <w:i/>
        </w:rPr>
        <w:t xml:space="preserve"> </w:t>
      </w:r>
      <w:r>
        <w:rPr>
          <w:i/>
        </w:rPr>
        <w:t># SBs for CQI</w:t>
      </w:r>
    </w:p>
    <w:p w14:paraId="24FA481B" w14:textId="77777777" w:rsidR="00DA3E64" w:rsidRDefault="00DA3E64" w:rsidP="00323A97">
      <w:pPr>
        <w:pStyle w:val="ListParagraph"/>
        <w:numPr>
          <w:ilvl w:val="0"/>
          <w:numId w:val="23"/>
        </w:numPr>
        <w:ind w:leftChars="0"/>
        <w:rPr>
          <w:i/>
        </w:rPr>
      </w:pPr>
      <w:r w:rsidRPr="00CD58CD">
        <w:rPr>
          <w:i/>
        </w:rPr>
        <w:t>O</w:t>
      </w:r>
      <w:r w:rsidRPr="00CD58CD">
        <w:rPr>
          <w:i/>
          <w:vertAlign w:val="subscript"/>
        </w:rPr>
        <w:t>3</w:t>
      </w:r>
      <w:r w:rsidRPr="00CD58CD">
        <w:rPr>
          <w:i/>
        </w:rPr>
        <w:t>=4</w:t>
      </w:r>
    </w:p>
    <w:p w14:paraId="3BF7FD9F" w14:textId="77E8C6F9" w:rsidR="00B13BA9" w:rsidRDefault="00B13BA9" w:rsidP="00323A97">
      <w:pPr>
        <w:pStyle w:val="ListParagraph"/>
        <w:numPr>
          <w:ilvl w:val="0"/>
          <w:numId w:val="23"/>
        </w:numPr>
        <w:ind w:leftChars="0"/>
        <w:rPr>
          <w:i/>
        </w:rPr>
      </w:pPr>
      <m:oMath>
        <m:r>
          <w:rPr>
            <w:rFonts w:ascii="Cambria Math" w:hAnsi="Cambria Math"/>
          </w:rPr>
          <m:t>M=</m:t>
        </m:r>
        <m:d>
          <m:dPr>
            <m:begChr m:val="⌈"/>
            <m:endChr m:val="⌉"/>
            <m:ctrlPr>
              <w:rPr>
                <w:rFonts w:ascii="Cambria Math" w:hAnsi="Cambria Math"/>
                <w:i/>
              </w:rPr>
            </m:ctrlPr>
          </m:dPr>
          <m:e>
            <m:r>
              <w:rPr>
                <w:rFonts w:ascii="Cambria Math" w:hAnsi="Cambria Math"/>
              </w:rPr>
              <m:t>p</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/R</m:t>
            </m:r>
          </m:e>
        </m:d>
      </m:oMath>
      <w:r>
        <w:rPr>
          <w:i/>
        </w:rPr>
        <w:t xml:space="preserve"> where p &lt; 1 is fixed</w:t>
      </w:r>
    </w:p>
    <w:p w14:paraId="33C98B23" w14:textId="2EB9A1E1" w:rsidR="00B13BA9" w:rsidRPr="00CD58CD" w:rsidRDefault="007C2A02" w:rsidP="00323A97">
      <w:pPr>
        <w:pStyle w:val="ListParagraph"/>
        <w:numPr>
          <w:ilvl w:val="0"/>
          <w:numId w:val="23"/>
        </w:numPr>
        <w:ind w:leftChars="0"/>
        <w:rPr>
          <w:i/>
        </w:rPr>
      </w:pP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r×2LM</m:t>
            </m:r>
          </m:e>
        </m:d>
      </m:oMath>
      <w:r w:rsidR="00B13BA9">
        <w:rPr>
          <w:i/>
        </w:rPr>
        <w:t xml:space="preserve"> where r &lt; 1 is configured</w:t>
      </w:r>
    </w:p>
    <w:p w14:paraId="63CE7FA0" w14:textId="55F51B83" w:rsidR="00DA3E64" w:rsidRPr="00751B83" w:rsidRDefault="00751B83" w:rsidP="00323A97">
      <w:pPr>
        <w:pStyle w:val="2222"/>
        <w:numPr>
          <w:ilvl w:val="0"/>
          <w:numId w:val="23"/>
        </w:numPr>
        <w:spacing w:line="288" w:lineRule="auto"/>
        <w:ind w:firstLineChars="0"/>
        <w:rPr>
          <w:i/>
          <w:lang w:eastAsia="ko-KR"/>
        </w:rPr>
      </w:pPr>
      <w:r>
        <w:rPr>
          <w:i/>
        </w:rPr>
        <w:t>Support Alt</w:t>
      </w:r>
      <w:r w:rsidR="0059197F">
        <w:rPr>
          <w:i/>
        </w:rPr>
        <w:t>1B for LC coefficient quantization</w:t>
      </w:r>
      <w:r>
        <w:rPr>
          <w:i/>
        </w:rPr>
        <w:t>, i.</w:t>
      </w:r>
      <w:r w:rsidRPr="00751B83">
        <w:rPr>
          <w:i/>
        </w:rPr>
        <w:t xml:space="preserve">e., </w:t>
      </w:r>
      <w:r w:rsidRPr="00751B83">
        <w:rPr>
          <w:rFonts w:cs="Times New Roman"/>
          <w:i/>
          <w:lang w:val="en-US"/>
        </w:rPr>
        <w:t xml:space="preserve">Rel.15 3-bit amplitude; Rel.15 QPSK, </w:t>
      </w:r>
      <w:r>
        <w:rPr>
          <w:rFonts w:cs="Times New Roman"/>
          <w:i/>
          <w:lang w:val="en-US"/>
        </w:rPr>
        <w:t xml:space="preserve">and </w:t>
      </w:r>
      <w:r w:rsidRPr="00751B83">
        <w:rPr>
          <w:rFonts w:cs="Times New Roman"/>
          <w:i/>
          <w:lang w:val="en-US"/>
        </w:rPr>
        <w:t>Rel.15 8PSK</w:t>
      </w:r>
      <w:r>
        <w:rPr>
          <w:rFonts w:cs="Times New Roman"/>
          <w:i/>
          <w:lang w:val="en-US"/>
        </w:rPr>
        <w:t xml:space="preserve"> co-phasing</w:t>
      </w:r>
      <w:r w:rsidRPr="00751B83">
        <w:rPr>
          <w:rFonts w:cs="Times New Roman"/>
          <w:i/>
          <w:lang w:val="en-US"/>
        </w:rPr>
        <w:t>, and new 16PSK co-phasing</w:t>
      </w:r>
    </w:p>
    <w:p w14:paraId="7592C049" w14:textId="65AA5104" w:rsidR="00751B83" w:rsidRPr="00751B83" w:rsidRDefault="00751B83" w:rsidP="00323A97">
      <w:pPr>
        <w:pStyle w:val="ListParagraph"/>
        <w:numPr>
          <w:ilvl w:val="0"/>
          <w:numId w:val="23"/>
        </w:numPr>
        <w:ind w:leftChars="0"/>
        <w:rPr>
          <w:i/>
          <w:szCs w:val="28"/>
        </w:rPr>
      </w:pPr>
      <w:r w:rsidRPr="00751B83">
        <w:rPr>
          <w:i/>
        </w:rPr>
        <w:t>Support Alt2 for basis subset selection for RI=2, i.e., b</w:t>
      </w:r>
      <w:r w:rsidRPr="00751B83">
        <w:rPr>
          <w:i/>
          <w:szCs w:val="28"/>
        </w:rPr>
        <w:t>asis subset selection (</w:t>
      </w:r>
      <w:r w:rsidRPr="00751B83">
        <w:rPr>
          <w:i/>
          <w:szCs w:val="28"/>
        </w:rPr>
        <w:fldChar w:fldCharType="begin"/>
      </w:r>
      <w:r w:rsidRPr="00751B83">
        <w:rPr>
          <w:i/>
          <w:szCs w:val="28"/>
        </w:rPr>
        <w:instrText xml:space="preserve"> QUOTE </w:instrText>
      </w:r>
      <m:oMath>
        <m:sSub>
          <m:sSubPr>
            <m:ctrlPr>
              <w:rPr>
                <w:rFonts w:ascii="Cambria Math" w:hAnsi="Cambria Math"/>
                <w:i/>
                <w:iCs/>
              </w:rPr>
            </m:ctrlPr>
          </m:sSubPr>
          <m:e>
            <m:r>
              <m:rPr>
                <m:sty m:val="p"/>
              </m:rPr>
              <w:rPr>
                <w:rFonts w:ascii="Cambria Math" w:hAnsi="Cambria Math"/>
              </w:rPr>
              <m:t>W</m:t>
            </m:r>
          </m:e>
          <m:sub>
            <m:r>
              <m:rPr>
                <m:sty m:val="p"/>
              </m:rPr>
              <w:rPr>
                <w:rFonts w:ascii="Cambria Math" w:hAnsi="Cambria Math"/>
              </w:rPr>
              <m:t>f</m:t>
            </m:r>
          </m:sub>
        </m:sSub>
      </m:oMath>
      <w:r w:rsidRPr="00751B83">
        <w:rPr>
          <w:i/>
          <w:szCs w:val="28"/>
        </w:rPr>
        <w:instrText xml:space="preserve"> </w:instrText>
      </w:r>
      <w:r w:rsidRPr="00751B83">
        <w:rPr>
          <w:i/>
          <w:szCs w:val="28"/>
        </w:rPr>
        <w:fldChar w:fldCharType="separate"/>
      </w:r>
      <w:r w:rsidRPr="00751B83">
        <w:rPr>
          <w:position w:val="-14"/>
          <w:lang w:val="en-US"/>
        </w:rPr>
        <w:object w:dxaOrig="340" w:dyaOrig="380" w14:anchorId="77904ACE">
          <v:shape id="_x0000_i1033" type="#_x0000_t75" style="width:17.45pt;height:18.55pt" o:ole="">
            <v:imagedata r:id="rId12" o:title=""/>
          </v:shape>
          <o:OLEObject Type="Embed" ProgID="Equation.DSMT4" ShapeID="_x0000_i1033" DrawAspect="Content" ObjectID="_1609128218" r:id="rId18"/>
        </w:object>
      </w:r>
      <w:r w:rsidRPr="00751B83">
        <w:rPr>
          <w:i/>
          <w:szCs w:val="28"/>
        </w:rPr>
        <w:fldChar w:fldCharType="end"/>
      </w:r>
      <w:r w:rsidRPr="00751B83">
        <w:rPr>
          <w:i/>
          <w:szCs w:val="28"/>
        </w:rPr>
        <w:t>) for the 1</w:t>
      </w:r>
      <w:r w:rsidRPr="00751B83">
        <w:rPr>
          <w:i/>
          <w:szCs w:val="28"/>
          <w:vertAlign w:val="superscript"/>
        </w:rPr>
        <w:t>st</w:t>
      </w:r>
      <w:r w:rsidRPr="00751B83">
        <w:rPr>
          <w:i/>
          <w:szCs w:val="28"/>
        </w:rPr>
        <w:t xml:space="preserve"> can be different from 2</w:t>
      </w:r>
      <w:r w:rsidRPr="00751B83">
        <w:rPr>
          <w:i/>
          <w:szCs w:val="28"/>
          <w:vertAlign w:val="superscript"/>
        </w:rPr>
        <w:t>nd</w:t>
      </w:r>
      <w:r w:rsidRPr="00751B83">
        <w:rPr>
          <w:i/>
          <w:szCs w:val="28"/>
        </w:rPr>
        <w:t xml:space="preserve"> layer</w:t>
      </w:r>
    </w:p>
    <w:p w14:paraId="1ED99647" w14:textId="77777777" w:rsidR="00480DC1" w:rsidRPr="00480DC1" w:rsidRDefault="00480DC1" w:rsidP="00480DC1">
      <w:pPr>
        <w:pStyle w:val="ListParagraph"/>
        <w:numPr>
          <w:ilvl w:val="0"/>
          <w:numId w:val="23"/>
        </w:numPr>
        <w:ind w:leftChars="0"/>
        <w:rPr>
          <w:i/>
        </w:rPr>
      </w:pPr>
      <w:r w:rsidRPr="00480DC1">
        <w:rPr>
          <w:i/>
        </w:rPr>
        <w:t xml:space="preserve">The two-part UCI is extended, wherein </w:t>
      </w:r>
    </w:p>
    <w:p w14:paraId="1C66EED2" w14:textId="01EEEFE6" w:rsidR="00480DC1" w:rsidRPr="00812605" w:rsidRDefault="00480DC1" w:rsidP="00480DC1">
      <w:pPr>
        <w:pStyle w:val="ListParagraph"/>
        <w:numPr>
          <w:ilvl w:val="1"/>
          <w:numId w:val="29"/>
        </w:numPr>
        <w:ind w:leftChars="0"/>
        <w:rPr>
          <w:i/>
        </w:rPr>
      </w:pPr>
      <w:r w:rsidRPr="00812605">
        <w:rPr>
          <w:i/>
        </w:rPr>
        <w:t xml:space="preserve">UCI part 1 includes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8806B3" w:rsidRPr="00812605">
        <w:rPr>
          <w:i/>
        </w:rPr>
        <w:t xml:space="preserve"> </w:t>
      </w:r>
      <w:r w:rsidR="008806B3">
        <w:rPr>
          <w:i/>
        </w:rPr>
        <w:t>(</w:t>
      </w:r>
      <w:proofErr w:type="gramStart"/>
      <w:r w:rsidR="008806B3">
        <w:rPr>
          <w:i/>
        </w:rPr>
        <w:t xml:space="preserve">where </w:t>
      </w:r>
      <w:proofErr w:type="gramEnd"/>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0</m:t>
            </m:r>
          </m:sub>
        </m:sSub>
      </m:oMath>
      <w:r w:rsidR="008806B3">
        <w:rPr>
          <w:i/>
        </w:rPr>
        <w:t>)</w:t>
      </w:r>
      <w:r w:rsidRPr="00812605">
        <w:rPr>
          <w:i/>
        </w:rPr>
        <w:t xml:space="preserve"> indicating the number of reported non-zero coefficients (</w:t>
      </w:r>
      <w:r w:rsidR="002470BF">
        <w:rPr>
          <w:i/>
        </w:rPr>
        <w:t>remaining</w:t>
      </w:r>
      <w:r w:rsidRPr="00812605">
        <w:rPr>
          <w:i/>
        </w:rPr>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rsidRPr="00812605">
        <w:rPr>
          <w:i/>
        </w:rPr>
        <w:t xml:space="preserve"> coefficients</w:t>
      </w:r>
      <w:r w:rsidR="002470BF">
        <w:rPr>
          <w:i/>
        </w:rPr>
        <w:t xml:space="preserve"> are zero</w:t>
      </w:r>
      <w:r w:rsidRPr="00812605">
        <w:rPr>
          <w:i/>
        </w:rPr>
        <w:t>).</w:t>
      </w:r>
    </w:p>
    <w:p w14:paraId="33E4BDA4" w14:textId="77777777" w:rsidR="00480DC1" w:rsidRPr="00812605" w:rsidRDefault="00480DC1" w:rsidP="00480DC1">
      <w:pPr>
        <w:pStyle w:val="ListParagraph"/>
        <w:numPr>
          <w:ilvl w:val="1"/>
          <w:numId w:val="29"/>
        </w:numPr>
        <w:ind w:leftChars="0"/>
        <w:rPr>
          <w:i/>
        </w:rPr>
      </w:pPr>
      <w:r w:rsidRPr="00812605">
        <w:rPr>
          <w:i/>
        </w:rPr>
        <w:t>UCI part 2 includes indication about size-</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812605">
        <w:rPr>
          <w:i/>
        </w:rPr>
        <w:t xml:space="preserve"> subset</w:t>
      </w:r>
      <w:r>
        <w:rPr>
          <w:i/>
        </w:rPr>
        <w:t>.</w:t>
      </w:r>
    </w:p>
    <w:p w14:paraId="694BFDC3" w14:textId="77777777" w:rsidR="00480DC1" w:rsidRPr="00480DC1" w:rsidRDefault="00480DC1" w:rsidP="00480DC1">
      <w:pPr>
        <w:pStyle w:val="ListParagraph"/>
        <w:numPr>
          <w:ilvl w:val="0"/>
          <w:numId w:val="29"/>
        </w:numPr>
        <w:ind w:leftChars="0"/>
        <w:rPr>
          <w:b/>
          <w:i/>
        </w:rPr>
      </w:pPr>
      <w:r w:rsidRPr="00480DC1">
        <w:rPr>
          <w:i/>
        </w:rPr>
        <w:t>The UCI part 2 also includes PMI comprising a first PMI (i1) and a second PMI (i2).</w:t>
      </w:r>
    </w:p>
    <w:p w14:paraId="23532318" w14:textId="77777777" w:rsidR="00480DC1" w:rsidRPr="00E7290D" w:rsidRDefault="00480DC1" w:rsidP="00480DC1">
      <w:pPr>
        <w:pStyle w:val="ListParagraph"/>
        <w:numPr>
          <w:ilvl w:val="1"/>
          <w:numId w:val="27"/>
        </w:numPr>
        <w:ind w:leftChars="0"/>
        <w:rPr>
          <w:i/>
        </w:rPr>
      </w:pPr>
      <w:r w:rsidRPr="00E7290D">
        <w:rPr>
          <w:i/>
        </w:rPr>
        <w:t>The PMI (i1) comprises the following components.</w:t>
      </w:r>
    </w:p>
    <w:p w14:paraId="47760FDB" w14:textId="77777777" w:rsidR="00480DC1" w:rsidRPr="00E7290D" w:rsidRDefault="00480DC1" w:rsidP="00480DC1">
      <w:pPr>
        <w:pStyle w:val="ListParagraph"/>
        <w:numPr>
          <w:ilvl w:val="2"/>
          <w:numId w:val="25"/>
        </w:numPr>
        <w:ind w:leftChars="0"/>
        <w:rPr>
          <w:i/>
        </w:rPr>
      </w:pPr>
      <w:r w:rsidRPr="00E7290D">
        <w:rPr>
          <w:i/>
        </w:rPr>
        <w:t xml:space="preserve">Oversampling (rotation) factor </w:t>
      </w: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3</m:t>
            </m:r>
          </m:sub>
        </m:sSub>
        <m:r>
          <w:rPr>
            <w:rFonts w:ascii="Cambria Math" w:hAnsi="Cambria Math"/>
          </w:rPr>
          <m:t>)</m:t>
        </m:r>
      </m:oMath>
      <w:r w:rsidRPr="00E7290D">
        <w:rPr>
          <w:i/>
        </w:rPr>
        <w:t xml:space="preserve">: 2 bits for each </w:t>
      </w:r>
      <m:oMath>
        <m:sSub>
          <m:sSubPr>
            <m:ctrlPr>
              <w:rPr>
                <w:rFonts w:ascii="Cambria Math" w:hAnsi="Cambria Math"/>
                <w:i/>
              </w:rPr>
            </m:ctrlPr>
          </m:sSubPr>
          <m:e>
            <m:r>
              <w:rPr>
                <w:rFonts w:ascii="Cambria Math" w:hAnsi="Cambria Math"/>
              </w:rPr>
              <m:t>q</m:t>
            </m:r>
          </m:e>
          <m:sub>
            <m:r>
              <w:rPr>
                <w:rFonts w:ascii="Cambria Math" w:hAnsi="Cambria Math"/>
              </w:rPr>
              <m:t>i</m:t>
            </m:r>
          </m:sub>
        </m:sSub>
      </m:oMath>
    </w:p>
    <w:p w14:paraId="174B30FC" w14:textId="77777777" w:rsidR="00480DC1" w:rsidRPr="00E7290D" w:rsidRDefault="00480DC1" w:rsidP="00480DC1">
      <w:pPr>
        <w:pStyle w:val="ListParagraph"/>
        <w:numPr>
          <w:ilvl w:val="3"/>
          <w:numId w:val="25"/>
        </w:numPr>
        <w:ind w:leftChars="0"/>
        <w:jc w:val="left"/>
        <w:rPr>
          <w:i/>
        </w:rPr>
      </w:pPr>
      <m:oMath>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2</m:t>
            </m:r>
          </m:sub>
        </m:sSub>
        <m:r>
          <w:rPr>
            <w:rFonts w:ascii="Cambria Math" w:hAnsi="Cambria Math"/>
          </w:rPr>
          <m:t>)</m:t>
        </m:r>
      </m:oMath>
      <w:r w:rsidRPr="00E7290D">
        <w:rPr>
          <w:i/>
        </w:rPr>
        <w:t xml:space="preserve"> to indicate SD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oMath>
      <w:r w:rsidRPr="00E7290D">
        <w:rPr>
          <w:i/>
        </w:rPr>
        <w:t xml:space="preserve"> DFT beams</w:t>
      </w:r>
    </w:p>
    <w:p w14:paraId="3AA2E0A8" w14:textId="77777777" w:rsidR="00480DC1" w:rsidRPr="00E7290D" w:rsidRDefault="007C2A02" w:rsidP="00480DC1">
      <w:pPr>
        <w:pStyle w:val="ListParagraph"/>
        <w:numPr>
          <w:ilvl w:val="3"/>
          <w:numId w:val="25"/>
        </w:numPr>
        <w:ind w:leftChars="0"/>
        <w:jc w:val="left"/>
        <w:rPr>
          <w:i/>
        </w:rPr>
      </w:pPr>
      <m:oMath>
        <m:sSub>
          <m:sSubPr>
            <m:ctrlPr>
              <w:rPr>
                <w:rFonts w:ascii="Cambria Math" w:hAnsi="Cambria Math"/>
                <w:i/>
              </w:rPr>
            </m:ctrlPr>
          </m:sSubPr>
          <m:e>
            <m:r>
              <w:rPr>
                <w:rFonts w:ascii="Cambria Math" w:hAnsi="Cambria Math"/>
              </w:rPr>
              <m:t>q</m:t>
            </m:r>
          </m:e>
          <m:sub>
            <m:r>
              <w:rPr>
                <w:rFonts w:ascii="Cambria Math" w:hAnsi="Cambria Math"/>
              </w:rPr>
              <m:t>3</m:t>
            </m:r>
          </m:sub>
        </m:sSub>
      </m:oMath>
      <w:r w:rsidR="00480DC1" w:rsidRPr="00E7290D">
        <w:rPr>
          <w:i/>
        </w:rPr>
        <w:t xml:space="preserve"> to indicate FD orthogonal basis comprising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480DC1" w:rsidRPr="00E7290D">
        <w:rPr>
          <w:i/>
        </w:rPr>
        <w:t xml:space="preserve"> DFT beams</w:t>
      </w:r>
    </w:p>
    <w:p w14:paraId="15914DD9" w14:textId="77777777" w:rsidR="00480DC1" w:rsidRPr="00E7290D" w:rsidRDefault="00480DC1" w:rsidP="00480DC1">
      <w:pPr>
        <w:pStyle w:val="ListParagraph"/>
        <w:numPr>
          <w:ilvl w:val="2"/>
          <w:numId w:val="25"/>
        </w:numPr>
        <w:ind w:leftChars="0"/>
        <w:rPr>
          <w:i/>
        </w:rPr>
      </w:pPr>
      <w:r w:rsidRPr="00E7290D">
        <w:rPr>
          <w:i/>
        </w:rPr>
        <w:t xml:space="preserve">L SD beams (layer-common): 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1</m:t>
                            </m:r>
                          </m:sub>
                        </m:sSub>
                        <m:sSub>
                          <m:sSubPr>
                            <m:ctrlPr>
                              <w:rPr>
                                <w:rFonts w:ascii="Cambria Math" w:hAnsi="Cambria Math"/>
                                <w:i/>
                              </w:rPr>
                            </m:ctrlPr>
                          </m:sSubPr>
                          <m:e>
                            <m:r>
                              <w:rPr>
                                <w:rFonts w:ascii="Cambria Math" w:hAnsi="Cambria Math"/>
                              </w:rPr>
                              <m:t>N</m:t>
                            </m:r>
                          </m:e>
                          <m:sub>
                            <m:r>
                              <w:rPr>
                                <w:rFonts w:ascii="Cambria Math" w:hAnsi="Cambria Math"/>
                              </w:rPr>
                              <m:t>2</m:t>
                            </m:r>
                          </m:sub>
                        </m:sSub>
                      </m:num>
                      <m:den>
                        <m:r>
                          <w:rPr>
                            <w:rFonts w:ascii="Cambria Math" w:hAnsi="Cambria Math"/>
                          </w:rPr>
                          <m:t>L</m:t>
                        </m:r>
                      </m:den>
                    </m:f>
                  </m:e>
                </m:d>
              </m:e>
            </m:func>
          </m:e>
        </m:d>
      </m:oMath>
      <w:r w:rsidRPr="00E7290D">
        <w:rPr>
          <w:i/>
        </w:rPr>
        <w:t xml:space="preserve"> bits</w:t>
      </w:r>
    </w:p>
    <w:p w14:paraId="026435E2" w14:textId="77777777" w:rsidR="00480DC1" w:rsidRPr="00E7290D" w:rsidRDefault="00480DC1" w:rsidP="00480DC1">
      <w:pPr>
        <w:pStyle w:val="ListParagraph"/>
        <w:numPr>
          <w:ilvl w:val="2"/>
          <w:numId w:val="25"/>
        </w:numPr>
        <w:ind w:leftChars="0"/>
        <w:rPr>
          <w:i/>
        </w:rPr>
      </w:pPr>
      <w:r w:rsidRPr="00E7290D">
        <w:rPr>
          <w:i/>
        </w:rPr>
        <w:t xml:space="preserve">M FD beams (layer-common):indicated using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d>
                  <m:dPr>
                    <m:ctrlPr>
                      <w:rPr>
                        <w:rFonts w:ascii="Cambria Math" w:hAnsi="Cambria Math"/>
                        <w:i/>
                      </w:rPr>
                    </m:ctrlPr>
                  </m:dPr>
                  <m:e>
                    <m:f>
                      <m:fPr>
                        <m:type m:val="noBa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M</m:t>
                        </m:r>
                      </m:den>
                    </m:f>
                  </m:e>
                </m:d>
              </m:e>
            </m:func>
          </m:e>
        </m:d>
      </m:oMath>
      <w:r w:rsidRPr="00E7290D">
        <w:rPr>
          <w:i/>
        </w:rPr>
        <w:t xml:space="preserve"> bits</w:t>
      </w:r>
    </w:p>
    <w:p w14:paraId="5973CD7B" w14:textId="5AD0C5D0" w:rsidR="00480DC1" w:rsidRPr="00E7290D" w:rsidRDefault="00995498" w:rsidP="00480DC1">
      <w:pPr>
        <w:pStyle w:val="ListParagraph"/>
        <w:numPr>
          <w:ilvl w:val="2"/>
          <w:numId w:val="25"/>
        </w:numPr>
        <w:ind w:leftChars="0"/>
        <w:rPr>
          <w:i/>
        </w:rPr>
      </w:pPr>
      <w:r>
        <w:rPr>
          <w:i/>
        </w:rPr>
        <w:t>size-</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i/>
        </w:rPr>
        <w:t xml:space="preserve"> </w:t>
      </w:r>
      <w:r w:rsidR="00480DC1" w:rsidRPr="00E7290D">
        <w:rPr>
          <w:i/>
        </w:rPr>
        <w:t xml:space="preserve">subset selection (layer-specific): </w:t>
      </w:r>
      <m:oMath>
        <m:r>
          <w:rPr>
            <w:rFonts w:ascii="Cambria Math" w:hAnsi="Cambria Math"/>
          </w:rPr>
          <m:t>2LM</m:t>
        </m:r>
      </m:oMath>
      <w:r w:rsidR="00480DC1" w:rsidRPr="00E7290D">
        <w:rPr>
          <w:i/>
        </w:rPr>
        <w:t xml:space="preserve"> bits with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00480DC1" w:rsidRPr="00E7290D">
        <w:rPr>
          <w:i/>
        </w:rPr>
        <w:t xml:space="preserve"> ones indicating reported</w:t>
      </w:r>
      <w:r w:rsidR="00480DC1">
        <w:rPr>
          <w:i/>
        </w:rPr>
        <w:t xml:space="preserve"> non-zero</w:t>
      </w:r>
      <w:r w:rsidR="00480DC1" w:rsidRPr="00E7290D">
        <w:rPr>
          <w:i/>
        </w:rPr>
        <w:t xml:space="preserve"> coefficients</w:t>
      </w:r>
    </w:p>
    <w:p w14:paraId="4A9ED23C" w14:textId="77777777" w:rsidR="00480DC1" w:rsidRPr="00E7290D" w:rsidRDefault="00480DC1" w:rsidP="00480DC1">
      <w:pPr>
        <w:pStyle w:val="ListParagraph"/>
        <w:numPr>
          <w:ilvl w:val="2"/>
          <w:numId w:val="25"/>
        </w:numPr>
        <w:ind w:leftChars="0"/>
        <w:rPr>
          <w:i/>
        </w:rPr>
      </w:pPr>
      <w:r w:rsidRPr="00E7290D">
        <w:rPr>
          <w:i/>
        </w:rPr>
        <w:t xml:space="preserve">Strongest coefficient (layer-specific):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w:rPr>
                        <w:rFonts w:ascii="Cambria Math" w:hAnsi="Cambria Math"/>
                      </w:rPr>
                      <m:t>log</m:t>
                    </m:r>
                  </m:e>
                  <m:sub>
                    <m:r>
                      <w:rPr>
                        <w:rFonts w:ascii="Cambria Math" w:hAnsi="Cambria Math"/>
                      </w:rPr>
                      <m:t>2</m:t>
                    </m:r>
                  </m:sub>
                </m:sSub>
              </m:fName>
              <m:e>
                <m:r>
                  <w:rPr>
                    <w:rFonts w:ascii="Cambria Math" w:hAnsi="Cambria Math"/>
                  </w:rPr>
                  <m:t>2LM</m:t>
                </m:r>
              </m:e>
            </m:func>
          </m:e>
        </m:d>
      </m:oMath>
      <w:r w:rsidRPr="00E7290D">
        <w:rPr>
          <w:i/>
        </w:rPr>
        <w:t xml:space="preserve"> bits</w:t>
      </w:r>
    </w:p>
    <w:p w14:paraId="49F41D84" w14:textId="77777777" w:rsidR="00480DC1" w:rsidRPr="00E7290D" w:rsidRDefault="00480DC1" w:rsidP="00480DC1">
      <w:pPr>
        <w:pStyle w:val="ListParagraph"/>
        <w:numPr>
          <w:ilvl w:val="1"/>
          <w:numId w:val="25"/>
        </w:numPr>
        <w:ind w:leftChars="0"/>
        <w:rPr>
          <w:i/>
        </w:rPr>
      </w:pPr>
      <w:r w:rsidRPr="00E7290D">
        <w:rPr>
          <w:i/>
        </w:rPr>
        <w:t>The second PMI (i2) comprises the following components.</w:t>
      </w:r>
    </w:p>
    <w:p w14:paraId="351D2300" w14:textId="77777777" w:rsidR="00480DC1" w:rsidRPr="00E7290D" w:rsidRDefault="00480DC1" w:rsidP="00480DC1">
      <w:pPr>
        <w:pStyle w:val="ListParagraph"/>
        <w:numPr>
          <w:ilvl w:val="2"/>
          <w:numId w:val="26"/>
        </w:numPr>
        <w:ind w:leftChars="0"/>
        <w:rPr>
          <w:i/>
        </w:rPr>
      </w:pPr>
      <w:r w:rsidRPr="00E7290D">
        <w:rPr>
          <w:i/>
        </w:rPr>
        <w:t xml:space="preserve">Amplitude: </w:t>
      </w:r>
      <m:oMath>
        <m:r>
          <w:rPr>
            <w:rFonts w:ascii="Cambria Math" w:hAnsi="Cambria Math"/>
          </w:rPr>
          <m:t>A</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7290D">
        <w:rPr>
          <w:i/>
        </w:rPr>
        <w:t xml:space="preserve"> bits, where </w:t>
      </w:r>
      <m:oMath>
        <m:r>
          <w:rPr>
            <w:rFonts w:ascii="Cambria Math" w:hAnsi="Cambria Math"/>
          </w:rPr>
          <m:t>A</m:t>
        </m:r>
      </m:oMath>
      <w:r w:rsidRPr="00E7290D">
        <w:rPr>
          <w:i/>
        </w:rPr>
        <w:t xml:space="preserve"> is number of bits for amplitude quantization</w:t>
      </w:r>
    </w:p>
    <w:p w14:paraId="521EA979" w14:textId="7BC5F7EB" w:rsidR="00F267D1" w:rsidRPr="00480DC1" w:rsidRDefault="00480DC1" w:rsidP="00480DC1">
      <w:pPr>
        <w:pStyle w:val="ListParagraph"/>
        <w:numPr>
          <w:ilvl w:val="2"/>
          <w:numId w:val="26"/>
        </w:numPr>
        <w:ind w:leftChars="0"/>
        <w:rPr>
          <w:i/>
          <w:lang w:val="en-US" w:eastAsia="ko-KR"/>
        </w:rPr>
      </w:pPr>
      <w:r w:rsidRPr="00E7290D">
        <w:rPr>
          <w:i/>
        </w:rPr>
        <w:t xml:space="preserve">Phase: </w:t>
      </w:r>
      <m:oMath>
        <m:r>
          <w:rPr>
            <w:rFonts w:ascii="Cambria Math" w:hAnsi="Cambria Math"/>
          </w:rPr>
          <m:t>P</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rsidRPr="00E7290D">
        <w:rPr>
          <w:i/>
        </w:rPr>
        <w:t xml:space="preserve"> bits, where </w:t>
      </w:r>
      <m:oMath>
        <m:r>
          <w:rPr>
            <w:rFonts w:ascii="Cambria Math" w:hAnsi="Cambria Math"/>
          </w:rPr>
          <m:t>P</m:t>
        </m:r>
      </m:oMath>
      <w:r w:rsidRPr="00E7290D">
        <w:rPr>
          <w:i/>
        </w:rPr>
        <w:t xml:space="preserve"> is number of bits for phase quantization</w:t>
      </w:r>
    </w:p>
    <w:p w14:paraId="1CA0345F" w14:textId="77777777" w:rsidR="00751B83" w:rsidRDefault="00751B83" w:rsidP="00F267D1">
      <w:pPr>
        <w:pStyle w:val="2222"/>
        <w:spacing w:line="288" w:lineRule="auto"/>
        <w:ind w:left="720" w:firstLineChars="0" w:firstLine="0"/>
        <w:rPr>
          <w:lang w:eastAsia="ko-KR"/>
        </w:rPr>
      </w:pPr>
    </w:p>
    <w:p w14:paraId="56A13127" w14:textId="77777777" w:rsidR="002D4242" w:rsidRDefault="002D4242" w:rsidP="002D4242">
      <w:pPr>
        <w:pStyle w:val="maintext"/>
        <w:spacing w:after="120"/>
        <w:ind w:firstLineChars="0" w:firstLine="0"/>
        <w:rPr>
          <w:rFonts w:cs="Times New Roman"/>
          <w:i/>
          <w:iCs/>
          <w:lang w:val="en-US"/>
        </w:rPr>
      </w:pPr>
      <w:r>
        <w:rPr>
          <w:rFonts w:cs="Times New Roman"/>
          <w:b/>
          <w:i/>
          <w:iCs/>
          <w:lang w:val="en-US"/>
        </w:rPr>
        <w:t>Proposal 2</w:t>
      </w:r>
      <w:r w:rsidRPr="005E12A0">
        <w:rPr>
          <w:rFonts w:cs="Times New Roman"/>
          <w:i/>
          <w:iCs/>
          <w:lang w:val="en-US"/>
        </w:rPr>
        <w:t>:</w:t>
      </w:r>
      <w:r>
        <w:rPr>
          <w:rFonts w:cs="Times New Roman"/>
          <w:i/>
          <w:iCs/>
          <w:lang w:val="en-US"/>
        </w:rPr>
        <w:t xml:space="preserve"> For rank &gt; 2 Type II CSI codebook design,</w:t>
      </w:r>
    </w:p>
    <w:p w14:paraId="00E79890" w14:textId="77777777" w:rsidR="002D4242" w:rsidRPr="003C7E50" w:rsidRDefault="002D4242" w:rsidP="00323A97">
      <w:pPr>
        <w:pStyle w:val="maintext"/>
        <w:numPr>
          <w:ilvl w:val="0"/>
          <w:numId w:val="9"/>
        </w:numPr>
        <w:spacing w:after="120"/>
        <w:ind w:firstLineChars="0"/>
        <w:rPr>
          <w:rFonts w:cs="Times New Roman"/>
          <w:i/>
          <w:iCs/>
          <w:lang w:val="en-US"/>
        </w:rPr>
      </w:pPr>
      <w:r>
        <w:rPr>
          <w:i/>
          <w:lang w:val="en-US"/>
        </w:rPr>
        <w:t>Similar to rank 1-2, large p</w:t>
      </w:r>
      <w:r w:rsidRPr="003C7E50">
        <w:rPr>
          <w:i/>
          <w:lang w:val="en-US"/>
        </w:rPr>
        <w:t xml:space="preserve">erformance gain over Type I CSI should be </w:t>
      </w:r>
      <w:r>
        <w:rPr>
          <w:i/>
          <w:lang w:val="en-US"/>
        </w:rPr>
        <w:t>achieved</w:t>
      </w:r>
    </w:p>
    <w:p w14:paraId="4FD4754C" w14:textId="75C6AE84" w:rsidR="002D4242" w:rsidRPr="003C7E50" w:rsidRDefault="002D4242" w:rsidP="00323A97">
      <w:pPr>
        <w:pStyle w:val="maintext"/>
        <w:numPr>
          <w:ilvl w:val="0"/>
          <w:numId w:val="9"/>
        </w:numPr>
        <w:spacing w:after="120"/>
        <w:ind w:firstLineChars="0"/>
        <w:rPr>
          <w:rFonts w:cs="Times New Roman"/>
          <w:i/>
          <w:iCs/>
          <w:lang w:val="en-US"/>
        </w:rPr>
      </w:pPr>
      <w:r w:rsidRPr="003C7E50">
        <w:rPr>
          <w:rFonts w:cs="Times New Roman"/>
          <w:i/>
          <w:iCs/>
          <w:lang w:val="en-US"/>
        </w:rPr>
        <w:t xml:space="preserve">CSI reporting payload should be comparable to </w:t>
      </w:r>
      <w:r w:rsidR="00F82E03">
        <w:rPr>
          <w:rFonts w:cs="Times New Roman"/>
          <w:i/>
          <w:iCs/>
          <w:lang w:val="en-US"/>
        </w:rPr>
        <w:t xml:space="preserve">(approximately the same as) </w:t>
      </w:r>
      <w:r w:rsidRPr="003C7E50">
        <w:rPr>
          <w:rFonts w:cs="Times New Roman"/>
          <w:i/>
          <w:iCs/>
          <w:lang w:val="en-US"/>
        </w:rPr>
        <w:t>rank 2 Type II CSI reporting payload</w:t>
      </w:r>
    </w:p>
    <w:p w14:paraId="24A4CC2A" w14:textId="77777777" w:rsidR="002D4242" w:rsidRDefault="002D4242" w:rsidP="00323A97">
      <w:pPr>
        <w:pStyle w:val="maintext"/>
        <w:numPr>
          <w:ilvl w:val="0"/>
          <w:numId w:val="9"/>
        </w:numPr>
        <w:spacing w:after="120"/>
        <w:ind w:firstLineChars="0"/>
        <w:rPr>
          <w:rFonts w:cs="Times New Roman"/>
          <w:i/>
          <w:iCs/>
          <w:lang w:val="en-US"/>
        </w:rPr>
      </w:pPr>
      <w:r>
        <w:rPr>
          <w:rFonts w:cs="Times New Roman"/>
          <w:i/>
          <w:iCs/>
          <w:lang w:val="en-US"/>
        </w:rPr>
        <w:t xml:space="preserve">Keep the following design principles of the rank 2 Type II CSI codebook </w:t>
      </w:r>
    </w:p>
    <w:p w14:paraId="6139273F" w14:textId="77777777" w:rsidR="002D4242" w:rsidRPr="00404205" w:rsidRDefault="002D4242" w:rsidP="00323A97">
      <w:pPr>
        <w:pStyle w:val="ListParagraph"/>
        <w:numPr>
          <w:ilvl w:val="1"/>
          <w:numId w:val="9"/>
        </w:numPr>
        <w:ind w:leftChars="0"/>
        <w:rPr>
          <w:rStyle w:val="Emphasis"/>
        </w:rPr>
      </w:pPr>
      <w:r w:rsidRPr="00404205">
        <w:rPr>
          <w:rStyle w:val="Emphasis"/>
        </w:rPr>
        <w:t>Orthogonal DFT beams</w:t>
      </w:r>
    </w:p>
    <w:p w14:paraId="68A37A5E" w14:textId="77777777" w:rsidR="002D4242" w:rsidRPr="00404205" w:rsidRDefault="002D4242" w:rsidP="00323A97">
      <w:pPr>
        <w:pStyle w:val="ListParagraph"/>
        <w:numPr>
          <w:ilvl w:val="1"/>
          <w:numId w:val="9"/>
        </w:numPr>
        <w:ind w:leftChars="0"/>
        <w:rPr>
          <w:rStyle w:val="Emphasis"/>
        </w:rPr>
      </w:pPr>
      <w:r w:rsidRPr="00404205">
        <w:rPr>
          <w:rStyle w:val="Emphasis"/>
        </w:rPr>
        <w:t>Scalar quantization of amplitude and phase</w:t>
      </w:r>
      <w:r>
        <w:rPr>
          <w:rStyle w:val="Emphasis"/>
        </w:rPr>
        <w:t xml:space="preserve"> of coefficients</w:t>
      </w:r>
    </w:p>
    <w:p w14:paraId="629A6A39" w14:textId="77777777" w:rsidR="002D4242" w:rsidRDefault="002D4242" w:rsidP="00323A97">
      <w:pPr>
        <w:pStyle w:val="ListParagraph"/>
        <w:numPr>
          <w:ilvl w:val="1"/>
          <w:numId w:val="9"/>
        </w:numPr>
        <w:ind w:leftChars="0"/>
        <w:rPr>
          <w:rStyle w:val="Emphasis"/>
        </w:rPr>
      </w:pPr>
      <w:r w:rsidRPr="00404205">
        <w:rPr>
          <w:rStyle w:val="Emphasis"/>
        </w:rPr>
        <w:t>Independent encoding of layers</w:t>
      </w:r>
    </w:p>
    <w:p w14:paraId="58E9F322" w14:textId="77777777" w:rsidR="002D4242" w:rsidRDefault="002D4242" w:rsidP="00323A97">
      <w:pPr>
        <w:pStyle w:val="maintext"/>
        <w:numPr>
          <w:ilvl w:val="0"/>
          <w:numId w:val="6"/>
        </w:numPr>
        <w:spacing w:after="120"/>
        <w:ind w:firstLineChars="0"/>
        <w:rPr>
          <w:rFonts w:cs="Times New Roman"/>
          <w:i/>
          <w:iCs/>
          <w:lang w:val="en-US"/>
        </w:rPr>
      </w:pPr>
      <w:r>
        <w:rPr>
          <w:rFonts w:cs="Times New Roman"/>
          <w:i/>
          <w:iCs/>
          <w:lang w:val="en-US"/>
        </w:rPr>
        <w:t xml:space="preserve">Study the following schemes </w:t>
      </w:r>
    </w:p>
    <w:p w14:paraId="222144CE" w14:textId="77777777" w:rsidR="002D4242" w:rsidRPr="00E667F6" w:rsidRDefault="002D4242" w:rsidP="00323A97">
      <w:pPr>
        <w:pStyle w:val="ListParagraph"/>
        <w:numPr>
          <w:ilvl w:val="1"/>
          <w:numId w:val="6"/>
        </w:numPr>
        <w:ind w:leftChars="0"/>
        <w:rPr>
          <w:i/>
        </w:rPr>
      </w:pPr>
      <w:r>
        <w:rPr>
          <w:rStyle w:val="Emphasis"/>
        </w:rPr>
        <w:t>Scheme</w:t>
      </w:r>
      <w:r w:rsidRPr="00E667F6">
        <w:rPr>
          <w:rStyle w:val="Emphasis"/>
        </w:rPr>
        <w:t xml:space="preserve"> 0:</w:t>
      </w:r>
      <w:r>
        <w:rPr>
          <w:rStyle w:val="Emphasis"/>
        </w:rPr>
        <w:t xml:space="preserve"> unequal number of beams across layers</w:t>
      </w:r>
    </w:p>
    <w:p w14:paraId="71596A6D" w14:textId="77777777" w:rsidR="002D4242" w:rsidRPr="00CE4288" w:rsidRDefault="002D4242" w:rsidP="00323A97">
      <w:pPr>
        <w:pStyle w:val="ListParagraph"/>
        <w:numPr>
          <w:ilvl w:val="1"/>
          <w:numId w:val="6"/>
        </w:numPr>
        <w:ind w:leftChars="0"/>
        <w:rPr>
          <w:rStyle w:val="Emphasis"/>
          <w:iCs w:val="0"/>
        </w:rPr>
      </w:pPr>
      <w:r>
        <w:rPr>
          <w:rStyle w:val="Emphasis"/>
        </w:rPr>
        <w:lastRenderedPageBreak/>
        <w:t>Scheme 1</w:t>
      </w:r>
      <w:r w:rsidRPr="00E667F6">
        <w:rPr>
          <w:rStyle w:val="Emphasis"/>
        </w:rPr>
        <w:t>:</w:t>
      </w:r>
      <w:r>
        <w:rPr>
          <w:rStyle w:val="Emphasis"/>
        </w:rPr>
        <w:t xml:space="preserve"> unequal number of coefficients across layers</w:t>
      </w:r>
    </w:p>
    <w:p w14:paraId="0E54BE67" w14:textId="77777777" w:rsidR="002D4242" w:rsidRPr="00CE4288" w:rsidRDefault="002D4242" w:rsidP="00323A97">
      <w:pPr>
        <w:pStyle w:val="ListParagraph"/>
        <w:numPr>
          <w:ilvl w:val="0"/>
          <w:numId w:val="6"/>
        </w:numPr>
        <w:ind w:leftChars="0"/>
        <w:rPr>
          <w:rStyle w:val="Emphasis"/>
          <w:iCs w:val="0"/>
        </w:rPr>
      </w:pPr>
      <w:r>
        <w:rPr>
          <w:rStyle w:val="Emphasis"/>
        </w:rPr>
        <w:t>Study the following beam selection alternatives</w:t>
      </w:r>
    </w:p>
    <w:p w14:paraId="641930FC" w14:textId="77777777" w:rsidR="002D4242" w:rsidRPr="00CE4288" w:rsidRDefault="002D4242" w:rsidP="00323A97">
      <w:pPr>
        <w:pStyle w:val="ListParagraph"/>
        <w:numPr>
          <w:ilvl w:val="1"/>
          <w:numId w:val="6"/>
        </w:numPr>
        <w:ind w:leftChars="0"/>
        <w:rPr>
          <w:i/>
        </w:rPr>
      </w:pPr>
      <w:r w:rsidRPr="00CE4288">
        <w:rPr>
          <w:i/>
        </w:rPr>
        <w:t>Alt 0: same L beams for all layers</w:t>
      </w:r>
    </w:p>
    <w:p w14:paraId="35791CE6" w14:textId="77777777" w:rsidR="002D4242" w:rsidRPr="00CE4288" w:rsidRDefault="002D4242" w:rsidP="00323A97">
      <w:pPr>
        <w:pStyle w:val="ListParagraph"/>
        <w:numPr>
          <w:ilvl w:val="1"/>
          <w:numId w:val="6"/>
        </w:numPr>
        <w:ind w:leftChars="0"/>
        <w:rPr>
          <w:i/>
        </w:rPr>
      </w:pPr>
      <w:r w:rsidRPr="00CE4288">
        <w:rPr>
          <w:i/>
        </w:rPr>
        <w:t>Alt 1: different L beams for each pair of consecutive layers</w:t>
      </w:r>
    </w:p>
    <w:p w14:paraId="21CF7A99" w14:textId="45D19CD6" w:rsidR="00FA7CC6" w:rsidRDefault="002D4242" w:rsidP="00323A97">
      <w:pPr>
        <w:pStyle w:val="ListParagraph"/>
        <w:numPr>
          <w:ilvl w:val="1"/>
          <w:numId w:val="6"/>
        </w:numPr>
        <w:ind w:leftChars="0"/>
        <w:rPr>
          <w:i/>
        </w:rPr>
      </w:pPr>
      <w:r w:rsidRPr="00CE4288">
        <w:rPr>
          <w:i/>
        </w:rPr>
        <w:t>Alt 2: different L beams for each layer</w:t>
      </w:r>
    </w:p>
    <w:p w14:paraId="157A9496" w14:textId="77777777" w:rsidR="006C3A79" w:rsidRPr="006C3A79" w:rsidRDefault="006C3A79" w:rsidP="006C3A79">
      <w:pPr>
        <w:rPr>
          <w:i/>
        </w:rPr>
      </w:pPr>
    </w:p>
    <w:p w14:paraId="2DCFEDE1"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FA11365" w14:textId="07469BC0" w:rsidR="00F62F5E" w:rsidRDefault="00F62F5E" w:rsidP="00F62F5E">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w:t>
      </w:r>
      <w:r w:rsidR="00F54152">
        <w:rPr>
          <w:rFonts w:cs="Times New Roman"/>
          <w:lang w:val="en-US" w:eastAsia="ko-KR"/>
        </w:rPr>
        <w:t>5</w:t>
      </w:r>
    </w:p>
    <w:p w14:paraId="3D59BFBC" w14:textId="77777777" w:rsidR="00F54152" w:rsidRDefault="00F54152" w:rsidP="00F54152">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RAN1#94bis</w:t>
      </w:r>
    </w:p>
    <w:p w14:paraId="5EDC405B" w14:textId="28F8FA3E" w:rsidR="004E1B43" w:rsidRDefault="0070197A" w:rsidP="005D2523">
      <w:pPr>
        <w:pStyle w:val="2222"/>
        <w:numPr>
          <w:ilvl w:val="0"/>
          <w:numId w:val="5"/>
        </w:numPr>
        <w:spacing w:line="288" w:lineRule="auto"/>
        <w:ind w:firstLineChars="0"/>
        <w:rPr>
          <w:rFonts w:cs="Times New Roman"/>
          <w:lang w:val="en-US" w:eastAsia="ko-KR"/>
        </w:rPr>
      </w:pPr>
      <w:r>
        <w:rPr>
          <w:rFonts w:cs="Times New Roman"/>
          <w:lang w:val="en-US" w:eastAsia="ko-KR"/>
        </w:rPr>
        <w:t>R1-1901277</w:t>
      </w:r>
      <w:r w:rsidR="004E1B43">
        <w:rPr>
          <w:rFonts w:cs="Times New Roman"/>
          <w:lang w:val="en-US" w:eastAsia="ko-KR"/>
        </w:rPr>
        <w:t>, “</w:t>
      </w:r>
      <w:r w:rsidR="004E1B43" w:rsidRPr="004E1B43">
        <w:rPr>
          <w:rFonts w:cs="Times New Roman"/>
          <w:lang w:val="en-US" w:eastAsia="ko-KR"/>
        </w:rPr>
        <w:t xml:space="preserve">SLS evaluation on </w:t>
      </w:r>
      <w:r w:rsidR="005D2523" w:rsidRPr="005D2523">
        <w:rPr>
          <w:rFonts w:cs="Times New Roman"/>
          <w:lang w:val="en-US" w:eastAsia="ko-KR"/>
        </w:rPr>
        <w:t>MU-MIMO CSI: FD compression unit</w:t>
      </w:r>
      <w:r w:rsidR="004E1B43" w:rsidRPr="005D2523">
        <w:rPr>
          <w:rFonts w:cs="Times New Roman"/>
          <w:lang w:val="en-US" w:eastAsia="ko-KR"/>
        </w:rPr>
        <w:t>,</w:t>
      </w:r>
      <w:r w:rsidR="004E1B43">
        <w:rPr>
          <w:rFonts w:cs="Times New Roman"/>
          <w:lang w:val="en-US" w:eastAsia="ko-KR"/>
        </w:rPr>
        <w:t>” Samsung</w:t>
      </w:r>
    </w:p>
    <w:p w14:paraId="14F7CEBD" w14:textId="6C68C9E3" w:rsidR="005D2523" w:rsidRDefault="0070197A" w:rsidP="005D2523">
      <w:pPr>
        <w:pStyle w:val="2222"/>
        <w:numPr>
          <w:ilvl w:val="0"/>
          <w:numId w:val="5"/>
        </w:numPr>
        <w:spacing w:line="288" w:lineRule="auto"/>
        <w:ind w:firstLineChars="0"/>
        <w:rPr>
          <w:rFonts w:cs="Times New Roman"/>
          <w:lang w:val="en-US" w:eastAsia="ko-KR"/>
        </w:rPr>
      </w:pPr>
      <w:r>
        <w:rPr>
          <w:rFonts w:cs="Times New Roman"/>
          <w:lang w:val="en-US" w:eastAsia="ko-KR"/>
        </w:rPr>
        <w:t>R1-1901278</w:t>
      </w:r>
      <w:r w:rsidR="005D2523">
        <w:rPr>
          <w:rFonts w:cs="Times New Roman"/>
          <w:lang w:val="en-US" w:eastAsia="ko-KR"/>
        </w:rPr>
        <w:t>, “</w:t>
      </w:r>
      <w:r w:rsidR="005D2523" w:rsidRPr="004E1B43">
        <w:rPr>
          <w:rFonts w:cs="Times New Roman"/>
          <w:lang w:val="en-US" w:eastAsia="ko-KR"/>
        </w:rPr>
        <w:t xml:space="preserve">SLS evaluation on </w:t>
      </w:r>
      <w:r w:rsidR="005D2523" w:rsidRPr="005D2523">
        <w:rPr>
          <w:rFonts w:cs="Times New Roman"/>
          <w:lang w:val="en-US" w:eastAsia="ko-KR"/>
        </w:rPr>
        <w:t>MU-MIMO CSI: subset selection for FD compression,</w:t>
      </w:r>
      <w:r w:rsidR="005D2523">
        <w:rPr>
          <w:rFonts w:cs="Times New Roman"/>
          <w:lang w:val="en-US" w:eastAsia="ko-KR"/>
        </w:rPr>
        <w:t>” Samsung</w:t>
      </w:r>
    </w:p>
    <w:p w14:paraId="188E2071" w14:textId="5A050208" w:rsidR="005D2523" w:rsidRDefault="0070197A" w:rsidP="005D2523">
      <w:pPr>
        <w:pStyle w:val="2222"/>
        <w:numPr>
          <w:ilvl w:val="0"/>
          <w:numId w:val="5"/>
        </w:numPr>
        <w:spacing w:line="288" w:lineRule="auto"/>
        <w:ind w:firstLineChars="0"/>
        <w:rPr>
          <w:rFonts w:cs="Times New Roman"/>
          <w:lang w:val="en-US" w:eastAsia="ko-KR"/>
        </w:rPr>
      </w:pPr>
      <w:bookmarkStart w:id="5" w:name="_Ref534894637"/>
      <w:r>
        <w:rPr>
          <w:rFonts w:cs="Times New Roman"/>
          <w:lang w:val="en-US" w:eastAsia="ko-KR"/>
        </w:rPr>
        <w:t>R1-1901279</w:t>
      </w:r>
      <w:r w:rsidR="005D2523">
        <w:rPr>
          <w:rFonts w:cs="Times New Roman"/>
          <w:lang w:val="en-US" w:eastAsia="ko-KR"/>
        </w:rPr>
        <w:t>, “</w:t>
      </w:r>
      <w:r w:rsidR="005D2523" w:rsidRPr="004E1B43">
        <w:rPr>
          <w:rFonts w:cs="Times New Roman"/>
          <w:lang w:val="en-US" w:eastAsia="ko-KR"/>
        </w:rPr>
        <w:t xml:space="preserve">SLS evaluation on </w:t>
      </w:r>
      <w:r w:rsidR="005D2523" w:rsidRPr="005D2523">
        <w:rPr>
          <w:rFonts w:cs="Times New Roman"/>
          <w:lang w:val="en-US" w:eastAsia="ko-KR"/>
        </w:rPr>
        <w:t>MU-MIMO CSI: LC coefficient quantization,</w:t>
      </w:r>
      <w:r w:rsidR="005D2523">
        <w:rPr>
          <w:rFonts w:cs="Times New Roman"/>
          <w:lang w:val="en-US" w:eastAsia="ko-KR"/>
        </w:rPr>
        <w:t>” Samsung</w:t>
      </w:r>
      <w:bookmarkEnd w:id="5"/>
    </w:p>
    <w:p w14:paraId="07099736" w14:textId="23D353A6" w:rsidR="00025445" w:rsidRPr="00A537FE" w:rsidRDefault="0070197A" w:rsidP="00A537FE">
      <w:pPr>
        <w:pStyle w:val="2222"/>
        <w:numPr>
          <w:ilvl w:val="0"/>
          <w:numId w:val="5"/>
        </w:numPr>
        <w:spacing w:line="288" w:lineRule="auto"/>
        <w:ind w:firstLineChars="0"/>
        <w:rPr>
          <w:rFonts w:cs="Times New Roman"/>
          <w:lang w:val="en-US" w:eastAsia="ko-KR"/>
        </w:rPr>
      </w:pPr>
      <w:r>
        <w:rPr>
          <w:rFonts w:cs="Times New Roman"/>
          <w:lang w:val="en-US" w:eastAsia="ko-KR"/>
        </w:rPr>
        <w:t>R1-1901280</w:t>
      </w:r>
      <w:r w:rsidR="004E1B43">
        <w:rPr>
          <w:rFonts w:cs="Times New Roman"/>
          <w:lang w:val="en-US" w:eastAsia="ko-KR"/>
        </w:rPr>
        <w:t>, “</w:t>
      </w:r>
      <w:r w:rsidR="004E1B43" w:rsidRPr="004E1B43">
        <w:rPr>
          <w:rFonts w:cs="Times New Roman"/>
          <w:lang w:val="en-US" w:eastAsia="ko-KR"/>
        </w:rPr>
        <w:t>Preliminar</w:t>
      </w:r>
      <w:bookmarkStart w:id="6" w:name="_GoBack"/>
      <w:bookmarkEnd w:id="6"/>
      <w:r w:rsidR="004E1B43" w:rsidRPr="004E1B43">
        <w:rPr>
          <w:rFonts w:cs="Times New Roman"/>
          <w:lang w:val="en-US" w:eastAsia="ko-KR"/>
        </w:rPr>
        <w:t xml:space="preserve">y SLS evaluation on Type II </w:t>
      </w:r>
      <w:r w:rsidR="004E1B43">
        <w:rPr>
          <w:rFonts w:cs="Times New Roman"/>
          <w:lang w:val="en-US" w:eastAsia="ko-KR"/>
        </w:rPr>
        <w:t>rank 3-4 extension,” Samsung</w:t>
      </w:r>
    </w:p>
    <w:sectPr w:rsidR="00025445" w:rsidRPr="00A537FE" w:rsidSect="00872417">
      <w:headerReference w:type="default" r:id="rId19"/>
      <w:footerReference w:type="default" r:id="rId2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E41F1A" w14:textId="77777777" w:rsidR="007C2A02" w:rsidRDefault="007C2A02">
      <w:r>
        <w:separator/>
      </w:r>
    </w:p>
  </w:endnote>
  <w:endnote w:type="continuationSeparator" w:id="0">
    <w:p w14:paraId="599E2932" w14:textId="77777777" w:rsidR="007C2A02" w:rsidRDefault="007C2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10660ECE" w14:textId="6D10E7FD" w:rsidR="00CE6D37" w:rsidRDefault="00CE6D37">
        <w:pPr>
          <w:pStyle w:val="Footer"/>
          <w:jc w:val="center"/>
        </w:pPr>
        <w:r>
          <w:fldChar w:fldCharType="begin"/>
        </w:r>
        <w:r>
          <w:instrText xml:space="preserve"> PAGE   \* MERGEFORMAT </w:instrText>
        </w:r>
        <w:r>
          <w:fldChar w:fldCharType="separate"/>
        </w:r>
        <w:r w:rsidR="0070197A">
          <w:rPr>
            <w:noProof/>
          </w:rPr>
          <w:t>10</w:t>
        </w:r>
        <w:r>
          <w:rPr>
            <w:noProof/>
          </w:rPr>
          <w:fldChar w:fldCharType="end"/>
        </w:r>
      </w:p>
    </w:sdtContent>
  </w:sdt>
  <w:p w14:paraId="5FEA8030" w14:textId="77777777" w:rsidR="00CE6D37" w:rsidRDefault="00CE6D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96AB5" w14:textId="77777777" w:rsidR="007C2A02" w:rsidRDefault="007C2A02">
      <w:r>
        <w:separator/>
      </w:r>
    </w:p>
  </w:footnote>
  <w:footnote w:type="continuationSeparator" w:id="0">
    <w:p w14:paraId="3B9C61D0" w14:textId="77777777" w:rsidR="007C2A02" w:rsidRDefault="007C2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95D99" w14:textId="77777777" w:rsidR="00CE6D37" w:rsidRDefault="00CE6D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075463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C57DC"/>
    <w:multiLevelType w:val="hybridMultilevel"/>
    <w:tmpl w:val="CE566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3764B"/>
    <w:multiLevelType w:val="hybridMultilevel"/>
    <w:tmpl w:val="BF469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003EE0"/>
    <w:multiLevelType w:val="hybridMultilevel"/>
    <w:tmpl w:val="A434F3EA"/>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09D27A95"/>
    <w:multiLevelType w:val="hybridMultilevel"/>
    <w:tmpl w:val="5262D8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075511"/>
    <w:multiLevelType w:val="hybridMultilevel"/>
    <w:tmpl w:val="8AC6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F1817"/>
    <w:multiLevelType w:val="hybridMultilevel"/>
    <w:tmpl w:val="D04A33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2"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2D6122"/>
    <w:multiLevelType w:val="hybridMultilevel"/>
    <w:tmpl w:val="C3DC8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230B0E"/>
    <w:multiLevelType w:val="hybridMultilevel"/>
    <w:tmpl w:val="9776051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6" w15:restartNumberingAfterBreak="0">
    <w:nsid w:val="3EAE4FAC"/>
    <w:multiLevelType w:val="hybridMultilevel"/>
    <w:tmpl w:val="90A80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CA2614"/>
    <w:multiLevelType w:val="hybridMultilevel"/>
    <w:tmpl w:val="3228B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96580"/>
    <w:multiLevelType w:val="hybridMultilevel"/>
    <w:tmpl w:val="6C44DD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505D97"/>
    <w:multiLevelType w:val="hybridMultilevel"/>
    <w:tmpl w:val="7FC66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D42858"/>
    <w:multiLevelType w:val="hybridMultilevel"/>
    <w:tmpl w:val="DE949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38434C"/>
    <w:multiLevelType w:val="hybridMultilevel"/>
    <w:tmpl w:val="FEC8D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655416"/>
    <w:multiLevelType w:val="hybridMultilevel"/>
    <w:tmpl w:val="677A3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6B02FB"/>
    <w:multiLevelType w:val="hybridMultilevel"/>
    <w:tmpl w:val="EC088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9678F2"/>
    <w:multiLevelType w:val="hybridMultilevel"/>
    <w:tmpl w:val="A8A06B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C1D2938"/>
    <w:multiLevelType w:val="hybridMultilevel"/>
    <w:tmpl w:val="10FC1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1"/>
  </w:num>
  <w:num w:numId="4">
    <w:abstractNumId w:val="27"/>
  </w:num>
  <w:num w:numId="5">
    <w:abstractNumId w:val="5"/>
  </w:num>
  <w:num w:numId="6">
    <w:abstractNumId w:val="6"/>
  </w:num>
  <w:num w:numId="7">
    <w:abstractNumId w:val="16"/>
  </w:num>
  <w:num w:numId="8">
    <w:abstractNumId w:val="18"/>
  </w:num>
  <w:num w:numId="9">
    <w:abstractNumId w:val="28"/>
  </w:num>
  <w:num w:numId="10">
    <w:abstractNumId w:val="13"/>
    <w:lvlOverride w:ilvl="0">
      <w:startOverride w:val="1"/>
    </w:lvlOverride>
  </w:num>
  <w:num w:numId="11">
    <w:abstractNumId w:val="11"/>
  </w:num>
  <w:num w:numId="12">
    <w:abstractNumId w:val="22"/>
  </w:num>
  <w:num w:numId="13">
    <w:abstractNumId w:val="3"/>
  </w:num>
  <w:num w:numId="14">
    <w:abstractNumId w:val="9"/>
  </w:num>
  <w:num w:numId="15">
    <w:abstractNumId w:val="25"/>
  </w:num>
  <w:num w:numId="16">
    <w:abstractNumId w:val="19"/>
  </w:num>
  <w:num w:numId="17">
    <w:abstractNumId w:val="24"/>
  </w:num>
  <w:num w:numId="18">
    <w:abstractNumId w:val="17"/>
  </w:num>
  <w:num w:numId="19">
    <w:abstractNumId w:val="26"/>
  </w:num>
  <w:num w:numId="20">
    <w:abstractNumId w:val="0"/>
  </w:num>
  <w:num w:numId="21">
    <w:abstractNumId w:val="12"/>
  </w:num>
  <w:num w:numId="22">
    <w:abstractNumId w:val="2"/>
  </w:num>
  <w:num w:numId="23">
    <w:abstractNumId w:val="4"/>
  </w:num>
  <w:num w:numId="24">
    <w:abstractNumId w:val="1"/>
  </w:num>
  <w:num w:numId="25">
    <w:abstractNumId w:val="23"/>
  </w:num>
  <w:num w:numId="26">
    <w:abstractNumId w:val="10"/>
  </w:num>
  <w:num w:numId="27">
    <w:abstractNumId w:val="20"/>
  </w:num>
  <w:num w:numId="28">
    <w:abstractNumId w:val="15"/>
  </w:num>
  <w:num w:numId="29">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C76"/>
    <w:rsid w:val="000020C0"/>
    <w:rsid w:val="00002A92"/>
    <w:rsid w:val="00002ACA"/>
    <w:rsid w:val="000033A8"/>
    <w:rsid w:val="00003595"/>
    <w:rsid w:val="00004076"/>
    <w:rsid w:val="0000536B"/>
    <w:rsid w:val="00005774"/>
    <w:rsid w:val="0000711A"/>
    <w:rsid w:val="00010921"/>
    <w:rsid w:val="00010D63"/>
    <w:rsid w:val="00011005"/>
    <w:rsid w:val="00011A53"/>
    <w:rsid w:val="00011FB1"/>
    <w:rsid w:val="00012357"/>
    <w:rsid w:val="00012D3C"/>
    <w:rsid w:val="0001401B"/>
    <w:rsid w:val="0001547E"/>
    <w:rsid w:val="000167DF"/>
    <w:rsid w:val="0001695D"/>
    <w:rsid w:val="000172F4"/>
    <w:rsid w:val="00020103"/>
    <w:rsid w:val="000210FF"/>
    <w:rsid w:val="00021CA4"/>
    <w:rsid w:val="00022194"/>
    <w:rsid w:val="00022677"/>
    <w:rsid w:val="00022C4C"/>
    <w:rsid w:val="00024E3B"/>
    <w:rsid w:val="00025445"/>
    <w:rsid w:val="000267CB"/>
    <w:rsid w:val="00030EA8"/>
    <w:rsid w:val="00032854"/>
    <w:rsid w:val="00032C3F"/>
    <w:rsid w:val="00034828"/>
    <w:rsid w:val="000375ED"/>
    <w:rsid w:val="00040E01"/>
    <w:rsid w:val="0004152C"/>
    <w:rsid w:val="000429A7"/>
    <w:rsid w:val="00043B57"/>
    <w:rsid w:val="00043BB0"/>
    <w:rsid w:val="00044BAD"/>
    <w:rsid w:val="0004508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60151"/>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3C42"/>
    <w:rsid w:val="00074F05"/>
    <w:rsid w:val="000755B5"/>
    <w:rsid w:val="00076FF5"/>
    <w:rsid w:val="000775AB"/>
    <w:rsid w:val="00081722"/>
    <w:rsid w:val="00081CC0"/>
    <w:rsid w:val="000822E3"/>
    <w:rsid w:val="00083457"/>
    <w:rsid w:val="00083DE3"/>
    <w:rsid w:val="0008447D"/>
    <w:rsid w:val="000851F6"/>
    <w:rsid w:val="00085288"/>
    <w:rsid w:val="00085629"/>
    <w:rsid w:val="000862ED"/>
    <w:rsid w:val="00086364"/>
    <w:rsid w:val="00086A31"/>
    <w:rsid w:val="00086C92"/>
    <w:rsid w:val="00087A29"/>
    <w:rsid w:val="00087EEE"/>
    <w:rsid w:val="00087F06"/>
    <w:rsid w:val="000902E8"/>
    <w:rsid w:val="0009060A"/>
    <w:rsid w:val="00090A0D"/>
    <w:rsid w:val="00090A57"/>
    <w:rsid w:val="00091C52"/>
    <w:rsid w:val="00092123"/>
    <w:rsid w:val="00093F97"/>
    <w:rsid w:val="00094B22"/>
    <w:rsid w:val="000951A6"/>
    <w:rsid w:val="00095CE3"/>
    <w:rsid w:val="0009739B"/>
    <w:rsid w:val="000974E1"/>
    <w:rsid w:val="000A1D31"/>
    <w:rsid w:val="000A26F4"/>
    <w:rsid w:val="000A5315"/>
    <w:rsid w:val="000A591F"/>
    <w:rsid w:val="000A6336"/>
    <w:rsid w:val="000A77A6"/>
    <w:rsid w:val="000B0B99"/>
    <w:rsid w:val="000B25B1"/>
    <w:rsid w:val="000B2B68"/>
    <w:rsid w:val="000B3629"/>
    <w:rsid w:val="000B3C92"/>
    <w:rsid w:val="000B4FD7"/>
    <w:rsid w:val="000B6B90"/>
    <w:rsid w:val="000C074E"/>
    <w:rsid w:val="000C14C1"/>
    <w:rsid w:val="000C1591"/>
    <w:rsid w:val="000C2DAC"/>
    <w:rsid w:val="000C3A4B"/>
    <w:rsid w:val="000C51B3"/>
    <w:rsid w:val="000C6001"/>
    <w:rsid w:val="000C650F"/>
    <w:rsid w:val="000C7F88"/>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D83"/>
    <w:rsid w:val="000F273E"/>
    <w:rsid w:val="000F2916"/>
    <w:rsid w:val="000F314E"/>
    <w:rsid w:val="000F3287"/>
    <w:rsid w:val="000F3460"/>
    <w:rsid w:val="000F3AB3"/>
    <w:rsid w:val="000F433B"/>
    <w:rsid w:val="000F532C"/>
    <w:rsid w:val="000F5D7C"/>
    <w:rsid w:val="000F60C9"/>
    <w:rsid w:val="000F6C48"/>
    <w:rsid w:val="000F762B"/>
    <w:rsid w:val="0010007D"/>
    <w:rsid w:val="001009F2"/>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A78"/>
    <w:rsid w:val="00113D8C"/>
    <w:rsid w:val="0011409A"/>
    <w:rsid w:val="001143DF"/>
    <w:rsid w:val="00114EB4"/>
    <w:rsid w:val="001155B8"/>
    <w:rsid w:val="001173EB"/>
    <w:rsid w:val="00117B15"/>
    <w:rsid w:val="00117EB7"/>
    <w:rsid w:val="00120B93"/>
    <w:rsid w:val="00121508"/>
    <w:rsid w:val="0012156A"/>
    <w:rsid w:val="00121AC2"/>
    <w:rsid w:val="00122BB4"/>
    <w:rsid w:val="00122E92"/>
    <w:rsid w:val="0012303A"/>
    <w:rsid w:val="00123B51"/>
    <w:rsid w:val="00124B71"/>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2192"/>
    <w:rsid w:val="001536E6"/>
    <w:rsid w:val="00154328"/>
    <w:rsid w:val="0015445A"/>
    <w:rsid w:val="00154747"/>
    <w:rsid w:val="00154BFC"/>
    <w:rsid w:val="00156504"/>
    <w:rsid w:val="0015718B"/>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440E"/>
    <w:rsid w:val="00176B67"/>
    <w:rsid w:val="00180AD4"/>
    <w:rsid w:val="00181899"/>
    <w:rsid w:val="00182E06"/>
    <w:rsid w:val="00182F03"/>
    <w:rsid w:val="00184848"/>
    <w:rsid w:val="00184E17"/>
    <w:rsid w:val="001850D6"/>
    <w:rsid w:val="00186FB0"/>
    <w:rsid w:val="001911AC"/>
    <w:rsid w:val="0019122B"/>
    <w:rsid w:val="0019161B"/>
    <w:rsid w:val="00191C65"/>
    <w:rsid w:val="00192793"/>
    <w:rsid w:val="00192E87"/>
    <w:rsid w:val="00193FF7"/>
    <w:rsid w:val="0019499E"/>
    <w:rsid w:val="00195335"/>
    <w:rsid w:val="00195A55"/>
    <w:rsid w:val="0019664A"/>
    <w:rsid w:val="00196998"/>
    <w:rsid w:val="00197BA4"/>
    <w:rsid w:val="001A2884"/>
    <w:rsid w:val="001A3681"/>
    <w:rsid w:val="001A3AFD"/>
    <w:rsid w:val="001A3EC6"/>
    <w:rsid w:val="001A47E3"/>
    <w:rsid w:val="001A53DF"/>
    <w:rsid w:val="001A56C7"/>
    <w:rsid w:val="001B010D"/>
    <w:rsid w:val="001B0D42"/>
    <w:rsid w:val="001B1FAD"/>
    <w:rsid w:val="001B2DDE"/>
    <w:rsid w:val="001B3426"/>
    <w:rsid w:val="001B3602"/>
    <w:rsid w:val="001B3EB1"/>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2551"/>
    <w:rsid w:val="001E5959"/>
    <w:rsid w:val="001E6796"/>
    <w:rsid w:val="001E6E3C"/>
    <w:rsid w:val="001E78FE"/>
    <w:rsid w:val="001F0729"/>
    <w:rsid w:val="001F1388"/>
    <w:rsid w:val="001F1669"/>
    <w:rsid w:val="001F2638"/>
    <w:rsid w:val="001F3815"/>
    <w:rsid w:val="001F3BD8"/>
    <w:rsid w:val="001F4519"/>
    <w:rsid w:val="001F5199"/>
    <w:rsid w:val="001F6301"/>
    <w:rsid w:val="001F6F91"/>
    <w:rsid w:val="001F7B02"/>
    <w:rsid w:val="001F7C2B"/>
    <w:rsid w:val="00201E9A"/>
    <w:rsid w:val="00202049"/>
    <w:rsid w:val="00202279"/>
    <w:rsid w:val="00202BE0"/>
    <w:rsid w:val="002044FD"/>
    <w:rsid w:val="0020450B"/>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58D"/>
    <w:rsid w:val="0025048D"/>
    <w:rsid w:val="00251DAC"/>
    <w:rsid w:val="00252177"/>
    <w:rsid w:val="0025287D"/>
    <w:rsid w:val="00252C0C"/>
    <w:rsid w:val="00253605"/>
    <w:rsid w:val="00254613"/>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42C2"/>
    <w:rsid w:val="0026470F"/>
    <w:rsid w:val="00264DBB"/>
    <w:rsid w:val="00265619"/>
    <w:rsid w:val="0026577A"/>
    <w:rsid w:val="00266890"/>
    <w:rsid w:val="00266901"/>
    <w:rsid w:val="00266A3B"/>
    <w:rsid w:val="002679C3"/>
    <w:rsid w:val="002679D5"/>
    <w:rsid w:val="00267B3E"/>
    <w:rsid w:val="00267BC6"/>
    <w:rsid w:val="0027050B"/>
    <w:rsid w:val="00270C66"/>
    <w:rsid w:val="002714B9"/>
    <w:rsid w:val="00271FF4"/>
    <w:rsid w:val="00271FF9"/>
    <w:rsid w:val="002726F7"/>
    <w:rsid w:val="002738B0"/>
    <w:rsid w:val="002738CD"/>
    <w:rsid w:val="00274128"/>
    <w:rsid w:val="00274425"/>
    <w:rsid w:val="00274B12"/>
    <w:rsid w:val="002757AF"/>
    <w:rsid w:val="00275AA6"/>
    <w:rsid w:val="00275C05"/>
    <w:rsid w:val="0027602A"/>
    <w:rsid w:val="00277F82"/>
    <w:rsid w:val="00280698"/>
    <w:rsid w:val="00280A79"/>
    <w:rsid w:val="00280D04"/>
    <w:rsid w:val="00280DEA"/>
    <w:rsid w:val="002810D4"/>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BDA"/>
    <w:rsid w:val="002B71B0"/>
    <w:rsid w:val="002C09D0"/>
    <w:rsid w:val="002C0B30"/>
    <w:rsid w:val="002C0D28"/>
    <w:rsid w:val="002C1230"/>
    <w:rsid w:val="002C28D3"/>
    <w:rsid w:val="002C46A5"/>
    <w:rsid w:val="002C46D9"/>
    <w:rsid w:val="002C5D92"/>
    <w:rsid w:val="002C7109"/>
    <w:rsid w:val="002C7DCA"/>
    <w:rsid w:val="002D06B4"/>
    <w:rsid w:val="002D233C"/>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336D"/>
    <w:rsid w:val="00303977"/>
    <w:rsid w:val="00303FBB"/>
    <w:rsid w:val="003052A7"/>
    <w:rsid w:val="003065FD"/>
    <w:rsid w:val="0031062D"/>
    <w:rsid w:val="00310B3E"/>
    <w:rsid w:val="003114E5"/>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5D5"/>
    <w:rsid w:val="00324DCD"/>
    <w:rsid w:val="003250F2"/>
    <w:rsid w:val="003264AA"/>
    <w:rsid w:val="0032714E"/>
    <w:rsid w:val="003273E7"/>
    <w:rsid w:val="0032775A"/>
    <w:rsid w:val="00327DCF"/>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514CD"/>
    <w:rsid w:val="003524BB"/>
    <w:rsid w:val="00353368"/>
    <w:rsid w:val="00353783"/>
    <w:rsid w:val="00353B91"/>
    <w:rsid w:val="00354C75"/>
    <w:rsid w:val="003552C8"/>
    <w:rsid w:val="00355426"/>
    <w:rsid w:val="00360211"/>
    <w:rsid w:val="00361538"/>
    <w:rsid w:val="00361D72"/>
    <w:rsid w:val="003626DE"/>
    <w:rsid w:val="00362D53"/>
    <w:rsid w:val="00362DB7"/>
    <w:rsid w:val="00363312"/>
    <w:rsid w:val="003636D3"/>
    <w:rsid w:val="0036374E"/>
    <w:rsid w:val="00363F8E"/>
    <w:rsid w:val="003640FE"/>
    <w:rsid w:val="00364A48"/>
    <w:rsid w:val="00364A9A"/>
    <w:rsid w:val="00366C0E"/>
    <w:rsid w:val="00367444"/>
    <w:rsid w:val="00367C76"/>
    <w:rsid w:val="00367F5B"/>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C2D"/>
    <w:rsid w:val="00396E92"/>
    <w:rsid w:val="00396FA7"/>
    <w:rsid w:val="003976FE"/>
    <w:rsid w:val="003A00D4"/>
    <w:rsid w:val="003A0B30"/>
    <w:rsid w:val="003A3639"/>
    <w:rsid w:val="003A4806"/>
    <w:rsid w:val="003A4F69"/>
    <w:rsid w:val="003A5396"/>
    <w:rsid w:val="003A55F1"/>
    <w:rsid w:val="003A5945"/>
    <w:rsid w:val="003A5D2B"/>
    <w:rsid w:val="003A69C3"/>
    <w:rsid w:val="003A730C"/>
    <w:rsid w:val="003A7B3B"/>
    <w:rsid w:val="003B0AC6"/>
    <w:rsid w:val="003B212A"/>
    <w:rsid w:val="003B2FDB"/>
    <w:rsid w:val="003B33FB"/>
    <w:rsid w:val="003B48DB"/>
    <w:rsid w:val="003B784F"/>
    <w:rsid w:val="003C0353"/>
    <w:rsid w:val="003C13C6"/>
    <w:rsid w:val="003C1E94"/>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452"/>
    <w:rsid w:val="0043075F"/>
    <w:rsid w:val="00430840"/>
    <w:rsid w:val="00431D9A"/>
    <w:rsid w:val="00432D00"/>
    <w:rsid w:val="00433093"/>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5F"/>
    <w:rsid w:val="00480DC1"/>
    <w:rsid w:val="00481D44"/>
    <w:rsid w:val="00481F84"/>
    <w:rsid w:val="004843E2"/>
    <w:rsid w:val="00484F59"/>
    <w:rsid w:val="00485376"/>
    <w:rsid w:val="0048570F"/>
    <w:rsid w:val="00485F12"/>
    <w:rsid w:val="00485FF9"/>
    <w:rsid w:val="00486540"/>
    <w:rsid w:val="00486849"/>
    <w:rsid w:val="00487090"/>
    <w:rsid w:val="0048731E"/>
    <w:rsid w:val="0049325B"/>
    <w:rsid w:val="00493A37"/>
    <w:rsid w:val="004A0A28"/>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763"/>
    <w:rsid w:val="004B07D4"/>
    <w:rsid w:val="004B1566"/>
    <w:rsid w:val="004B2890"/>
    <w:rsid w:val="004B37FF"/>
    <w:rsid w:val="004B38E1"/>
    <w:rsid w:val="004B3B72"/>
    <w:rsid w:val="004B3BAF"/>
    <w:rsid w:val="004B3FBF"/>
    <w:rsid w:val="004B461B"/>
    <w:rsid w:val="004B4C96"/>
    <w:rsid w:val="004B7750"/>
    <w:rsid w:val="004C087E"/>
    <w:rsid w:val="004C19B9"/>
    <w:rsid w:val="004C1AC1"/>
    <w:rsid w:val="004C2115"/>
    <w:rsid w:val="004C26AD"/>
    <w:rsid w:val="004C31D3"/>
    <w:rsid w:val="004C3C38"/>
    <w:rsid w:val="004C4315"/>
    <w:rsid w:val="004C48A5"/>
    <w:rsid w:val="004C5D06"/>
    <w:rsid w:val="004C657C"/>
    <w:rsid w:val="004C67F9"/>
    <w:rsid w:val="004D0215"/>
    <w:rsid w:val="004D026D"/>
    <w:rsid w:val="004D04E2"/>
    <w:rsid w:val="004D108A"/>
    <w:rsid w:val="004D111C"/>
    <w:rsid w:val="004D1234"/>
    <w:rsid w:val="004D159C"/>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199D"/>
    <w:rsid w:val="004E1B43"/>
    <w:rsid w:val="004E5326"/>
    <w:rsid w:val="004E5728"/>
    <w:rsid w:val="004E577A"/>
    <w:rsid w:val="004E6011"/>
    <w:rsid w:val="004E7C47"/>
    <w:rsid w:val="004F040F"/>
    <w:rsid w:val="004F120F"/>
    <w:rsid w:val="004F17BB"/>
    <w:rsid w:val="004F2D72"/>
    <w:rsid w:val="004F2FDF"/>
    <w:rsid w:val="00501E42"/>
    <w:rsid w:val="005036C5"/>
    <w:rsid w:val="00503993"/>
    <w:rsid w:val="00503F19"/>
    <w:rsid w:val="00503F9D"/>
    <w:rsid w:val="00507091"/>
    <w:rsid w:val="005074C4"/>
    <w:rsid w:val="005079CC"/>
    <w:rsid w:val="005109A0"/>
    <w:rsid w:val="00514BFF"/>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7872"/>
    <w:rsid w:val="0055167A"/>
    <w:rsid w:val="00551D78"/>
    <w:rsid w:val="00551F5D"/>
    <w:rsid w:val="00553307"/>
    <w:rsid w:val="00553AF5"/>
    <w:rsid w:val="00553EE6"/>
    <w:rsid w:val="0055462F"/>
    <w:rsid w:val="00555F2F"/>
    <w:rsid w:val="005573F5"/>
    <w:rsid w:val="00560F2D"/>
    <w:rsid w:val="00563E2A"/>
    <w:rsid w:val="005659CF"/>
    <w:rsid w:val="00565B68"/>
    <w:rsid w:val="00567B39"/>
    <w:rsid w:val="00572E2F"/>
    <w:rsid w:val="00573463"/>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7FC"/>
    <w:rsid w:val="005849C2"/>
    <w:rsid w:val="00586684"/>
    <w:rsid w:val="00587E75"/>
    <w:rsid w:val="005905BD"/>
    <w:rsid w:val="00590DDD"/>
    <w:rsid w:val="00590E08"/>
    <w:rsid w:val="005912C2"/>
    <w:rsid w:val="0059155C"/>
    <w:rsid w:val="005916A7"/>
    <w:rsid w:val="005918BC"/>
    <w:rsid w:val="0059197F"/>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69"/>
    <w:rsid w:val="005A490C"/>
    <w:rsid w:val="005A4C2A"/>
    <w:rsid w:val="005A6772"/>
    <w:rsid w:val="005A6E1B"/>
    <w:rsid w:val="005A73AC"/>
    <w:rsid w:val="005A7427"/>
    <w:rsid w:val="005B026E"/>
    <w:rsid w:val="005B0483"/>
    <w:rsid w:val="005B0563"/>
    <w:rsid w:val="005B2743"/>
    <w:rsid w:val="005B2ADD"/>
    <w:rsid w:val="005B2AE8"/>
    <w:rsid w:val="005B334E"/>
    <w:rsid w:val="005B33D7"/>
    <w:rsid w:val="005B3957"/>
    <w:rsid w:val="005B3F28"/>
    <w:rsid w:val="005B5915"/>
    <w:rsid w:val="005B5BA7"/>
    <w:rsid w:val="005B5C71"/>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7327"/>
    <w:rsid w:val="006078B5"/>
    <w:rsid w:val="006111C9"/>
    <w:rsid w:val="00615A3A"/>
    <w:rsid w:val="00615A8C"/>
    <w:rsid w:val="00615CB1"/>
    <w:rsid w:val="00615D77"/>
    <w:rsid w:val="00615D88"/>
    <w:rsid w:val="00615FF5"/>
    <w:rsid w:val="006166FB"/>
    <w:rsid w:val="00616AB6"/>
    <w:rsid w:val="00616F0A"/>
    <w:rsid w:val="00617606"/>
    <w:rsid w:val="006178E4"/>
    <w:rsid w:val="00620B19"/>
    <w:rsid w:val="00621018"/>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A11"/>
    <w:rsid w:val="00657F0C"/>
    <w:rsid w:val="006608B5"/>
    <w:rsid w:val="00660ECE"/>
    <w:rsid w:val="006610EE"/>
    <w:rsid w:val="00662B7C"/>
    <w:rsid w:val="00662EA7"/>
    <w:rsid w:val="00662FB7"/>
    <w:rsid w:val="006634B8"/>
    <w:rsid w:val="006663DD"/>
    <w:rsid w:val="006666D6"/>
    <w:rsid w:val="006667B1"/>
    <w:rsid w:val="006676C8"/>
    <w:rsid w:val="006678AE"/>
    <w:rsid w:val="00670DE5"/>
    <w:rsid w:val="00670F1B"/>
    <w:rsid w:val="006710BE"/>
    <w:rsid w:val="00671DC6"/>
    <w:rsid w:val="00672AAB"/>
    <w:rsid w:val="00675513"/>
    <w:rsid w:val="006769C8"/>
    <w:rsid w:val="00680617"/>
    <w:rsid w:val="00680AF7"/>
    <w:rsid w:val="00680FE3"/>
    <w:rsid w:val="006811C4"/>
    <w:rsid w:val="0068173F"/>
    <w:rsid w:val="006826A1"/>
    <w:rsid w:val="006826B6"/>
    <w:rsid w:val="0068359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6206"/>
    <w:rsid w:val="0069655D"/>
    <w:rsid w:val="00696E55"/>
    <w:rsid w:val="006A0925"/>
    <w:rsid w:val="006A1F95"/>
    <w:rsid w:val="006A25EB"/>
    <w:rsid w:val="006A2D0C"/>
    <w:rsid w:val="006A2D38"/>
    <w:rsid w:val="006A3C47"/>
    <w:rsid w:val="006A3D3B"/>
    <w:rsid w:val="006A62CB"/>
    <w:rsid w:val="006A6FAD"/>
    <w:rsid w:val="006A72F1"/>
    <w:rsid w:val="006A7D31"/>
    <w:rsid w:val="006B0B2E"/>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292A"/>
    <w:rsid w:val="006C2CEB"/>
    <w:rsid w:val="006C3A79"/>
    <w:rsid w:val="006C4640"/>
    <w:rsid w:val="006C554B"/>
    <w:rsid w:val="006C5F87"/>
    <w:rsid w:val="006D0769"/>
    <w:rsid w:val="006D1058"/>
    <w:rsid w:val="006D149F"/>
    <w:rsid w:val="006D17F0"/>
    <w:rsid w:val="006D206D"/>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E4"/>
    <w:rsid w:val="006E1EC6"/>
    <w:rsid w:val="006E338F"/>
    <w:rsid w:val="006E3A23"/>
    <w:rsid w:val="006E5140"/>
    <w:rsid w:val="006E5428"/>
    <w:rsid w:val="006E6697"/>
    <w:rsid w:val="006E6A76"/>
    <w:rsid w:val="006F0700"/>
    <w:rsid w:val="006F199F"/>
    <w:rsid w:val="006F204A"/>
    <w:rsid w:val="006F45B4"/>
    <w:rsid w:val="006F47C3"/>
    <w:rsid w:val="006F4894"/>
    <w:rsid w:val="006F4BD2"/>
    <w:rsid w:val="006F4D44"/>
    <w:rsid w:val="006F4D8E"/>
    <w:rsid w:val="006F6995"/>
    <w:rsid w:val="006F6EF9"/>
    <w:rsid w:val="006F79E1"/>
    <w:rsid w:val="006F7BCF"/>
    <w:rsid w:val="00700C54"/>
    <w:rsid w:val="0070197A"/>
    <w:rsid w:val="007020D7"/>
    <w:rsid w:val="0070274F"/>
    <w:rsid w:val="007039A6"/>
    <w:rsid w:val="00703AF5"/>
    <w:rsid w:val="00705B9C"/>
    <w:rsid w:val="00705C8D"/>
    <w:rsid w:val="00706011"/>
    <w:rsid w:val="0070636F"/>
    <w:rsid w:val="007063DE"/>
    <w:rsid w:val="00707D33"/>
    <w:rsid w:val="007100EF"/>
    <w:rsid w:val="0071081E"/>
    <w:rsid w:val="007110E6"/>
    <w:rsid w:val="00711976"/>
    <w:rsid w:val="007130BE"/>
    <w:rsid w:val="00714030"/>
    <w:rsid w:val="007155D3"/>
    <w:rsid w:val="00715FF1"/>
    <w:rsid w:val="007161A9"/>
    <w:rsid w:val="007172C0"/>
    <w:rsid w:val="007177ED"/>
    <w:rsid w:val="0072161A"/>
    <w:rsid w:val="0072162A"/>
    <w:rsid w:val="0072166D"/>
    <w:rsid w:val="007217AF"/>
    <w:rsid w:val="00721B2F"/>
    <w:rsid w:val="007238F8"/>
    <w:rsid w:val="00723F2D"/>
    <w:rsid w:val="007245EE"/>
    <w:rsid w:val="00725549"/>
    <w:rsid w:val="00727363"/>
    <w:rsid w:val="00731309"/>
    <w:rsid w:val="007321FF"/>
    <w:rsid w:val="00732869"/>
    <w:rsid w:val="00732EEB"/>
    <w:rsid w:val="00735463"/>
    <w:rsid w:val="00737F4D"/>
    <w:rsid w:val="00741556"/>
    <w:rsid w:val="00741B82"/>
    <w:rsid w:val="00744677"/>
    <w:rsid w:val="00746D48"/>
    <w:rsid w:val="007504DD"/>
    <w:rsid w:val="00750E72"/>
    <w:rsid w:val="00751B83"/>
    <w:rsid w:val="00752F85"/>
    <w:rsid w:val="007534C7"/>
    <w:rsid w:val="00753A41"/>
    <w:rsid w:val="00753C98"/>
    <w:rsid w:val="00755AD7"/>
    <w:rsid w:val="007565FD"/>
    <w:rsid w:val="00756864"/>
    <w:rsid w:val="00756D60"/>
    <w:rsid w:val="00760CE8"/>
    <w:rsid w:val="00761697"/>
    <w:rsid w:val="007625EC"/>
    <w:rsid w:val="00762839"/>
    <w:rsid w:val="00764736"/>
    <w:rsid w:val="0076536A"/>
    <w:rsid w:val="007658A6"/>
    <w:rsid w:val="00766BA8"/>
    <w:rsid w:val="00767B0A"/>
    <w:rsid w:val="00771F90"/>
    <w:rsid w:val="00773231"/>
    <w:rsid w:val="0077429E"/>
    <w:rsid w:val="00774491"/>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5CC3"/>
    <w:rsid w:val="007B6146"/>
    <w:rsid w:val="007B7B64"/>
    <w:rsid w:val="007B7FE6"/>
    <w:rsid w:val="007C017F"/>
    <w:rsid w:val="007C0497"/>
    <w:rsid w:val="007C0DB2"/>
    <w:rsid w:val="007C1FEB"/>
    <w:rsid w:val="007C25EB"/>
    <w:rsid w:val="007C2A02"/>
    <w:rsid w:val="007C3BF0"/>
    <w:rsid w:val="007C45F9"/>
    <w:rsid w:val="007C467C"/>
    <w:rsid w:val="007C5842"/>
    <w:rsid w:val="007C6231"/>
    <w:rsid w:val="007C70A5"/>
    <w:rsid w:val="007C7357"/>
    <w:rsid w:val="007C7CD0"/>
    <w:rsid w:val="007C7D9E"/>
    <w:rsid w:val="007C7F30"/>
    <w:rsid w:val="007D1E98"/>
    <w:rsid w:val="007D3572"/>
    <w:rsid w:val="007D3B92"/>
    <w:rsid w:val="007D4CE9"/>
    <w:rsid w:val="007D571D"/>
    <w:rsid w:val="007D7A62"/>
    <w:rsid w:val="007E1D9C"/>
    <w:rsid w:val="007E31E4"/>
    <w:rsid w:val="007E42C7"/>
    <w:rsid w:val="007E57D0"/>
    <w:rsid w:val="007E63F4"/>
    <w:rsid w:val="007E74BC"/>
    <w:rsid w:val="007E7FB0"/>
    <w:rsid w:val="007F1467"/>
    <w:rsid w:val="007F1834"/>
    <w:rsid w:val="007F400E"/>
    <w:rsid w:val="007F75CB"/>
    <w:rsid w:val="007F76E5"/>
    <w:rsid w:val="00802A3E"/>
    <w:rsid w:val="00802B57"/>
    <w:rsid w:val="00802F6F"/>
    <w:rsid w:val="0080308A"/>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7509"/>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1200"/>
    <w:rsid w:val="00831893"/>
    <w:rsid w:val="00832381"/>
    <w:rsid w:val="00833E01"/>
    <w:rsid w:val="00833EE5"/>
    <w:rsid w:val="00833F5E"/>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FCA"/>
    <w:rsid w:val="00855EBE"/>
    <w:rsid w:val="00857CDE"/>
    <w:rsid w:val="00860184"/>
    <w:rsid w:val="00860ECC"/>
    <w:rsid w:val="00861B40"/>
    <w:rsid w:val="00861ED9"/>
    <w:rsid w:val="00862A8D"/>
    <w:rsid w:val="00862CC8"/>
    <w:rsid w:val="00863CA6"/>
    <w:rsid w:val="0086401C"/>
    <w:rsid w:val="008640F9"/>
    <w:rsid w:val="00864AFB"/>
    <w:rsid w:val="00864E80"/>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5D0"/>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AB6"/>
    <w:rsid w:val="008A4B3A"/>
    <w:rsid w:val="008A4D2F"/>
    <w:rsid w:val="008A4E83"/>
    <w:rsid w:val="008A606F"/>
    <w:rsid w:val="008A60FF"/>
    <w:rsid w:val="008A6641"/>
    <w:rsid w:val="008A7736"/>
    <w:rsid w:val="008B2920"/>
    <w:rsid w:val="008B494B"/>
    <w:rsid w:val="008B4FE1"/>
    <w:rsid w:val="008B6030"/>
    <w:rsid w:val="008B6FD7"/>
    <w:rsid w:val="008B71C1"/>
    <w:rsid w:val="008C0511"/>
    <w:rsid w:val="008C3FDD"/>
    <w:rsid w:val="008C5D63"/>
    <w:rsid w:val="008C7A40"/>
    <w:rsid w:val="008D324A"/>
    <w:rsid w:val="008D390E"/>
    <w:rsid w:val="008D46B0"/>
    <w:rsid w:val="008D52EE"/>
    <w:rsid w:val="008D5A50"/>
    <w:rsid w:val="008D5A98"/>
    <w:rsid w:val="008D5BAB"/>
    <w:rsid w:val="008D5C1D"/>
    <w:rsid w:val="008E00EE"/>
    <w:rsid w:val="008E0543"/>
    <w:rsid w:val="008E1091"/>
    <w:rsid w:val="008E14ED"/>
    <w:rsid w:val="008E158C"/>
    <w:rsid w:val="008E1CBB"/>
    <w:rsid w:val="008E1EB9"/>
    <w:rsid w:val="008E2AE5"/>
    <w:rsid w:val="008E2E83"/>
    <w:rsid w:val="008E38AD"/>
    <w:rsid w:val="008E686B"/>
    <w:rsid w:val="008E76C0"/>
    <w:rsid w:val="008F0895"/>
    <w:rsid w:val="008F135A"/>
    <w:rsid w:val="008F2477"/>
    <w:rsid w:val="008F272A"/>
    <w:rsid w:val="008F2B67"/>
    <w:rsid w:val="008F301F"/>
    <w:rsid w:val="008F3502"/>
    <w:rsid w:val="008F3F16"/>
    <w:rsid w:val="008F48A9"/>
    <w:rsid w:val="008F55A4"/>
    <w:rsid w:val="008F58AD"/>
    <w:rsid w:val="008F6B64"/>
    <w:rsid w:val="0090191E"/>
    <w:rsid w:val="00901A1C"/>
    <w:rsid w:val="00902F8A"/>
    <w:rsid w:val="009038A9"/>
    <w:rsid w:val="0090456B"/>
    <w:rsid w:val="00904908"/>
    <w:rsid w:val="009078A9"/>
    <w:rsid w:val="00907CE5"/>
    <w:rsid w:val="009103AF"/>
    <w:rsid w:val="00911107"/>
    <w:rsid w:val="009112F8"/>
    <w:rsid w:val="00911CDE"/>
    <w:rsid w:val="00911FD8"/>
    <w:rsid w:val="0091365E"/>
    <w:rsid w:val="00914442"/>
    <w:rsid w:val="00915209"/>
    <w:rsid w:val="00915DBD"/>
    <w:rsid w:val="009170D7"/>
    <w:rsid w:val="00917BD8"/>
    <w:rsid w:val="0092003A"/>
    <w:rsid w:val="00921A03"/>
    <w:rsid w:val="00921C98"/>
    <w:rsid w:val="00923861"/>
    <w:rsid w:val="0092441A"/>
    <w:rsid w:val="00924866"/>
    <w:rsid w:val="00925045"/>
    <w:rsid w:val="0092530C"/>
    <w:rsid w:val="009259C2"/>
    <w:rsid w:val="00925AA2"/>
    <w:rsid w:val="00927DA8"/>
    <w:rsid w:val="009310AB"/>
    <w:rsid w:val="00931E59"/>
    <w:rsid w:val="009322F2"/>
    <w:rsid w:val="00933708"/>
    <w:rsid w:val="00933BB5"/>
    <w:rsid w:val="0093725F"/>
    <w:rsid w:val="00937481"/>
    <w:rsid w:val="00937E33"/>
    <w:rsid w:val="00940461"/>
    <w:rsid w:val="009446EA"/>
    <w:rsid w:val="00945482"/>
    <w:rsid w:val="0094587F"/>
    <w:rsid w:val="00945E21"/>
    <w:rsid w:val="00947445"/>
    <w:rsid w:val="009502CE"/>
    <w:rsid w:val="009506BB"/>
    <w:rsid w:val="00950A2C"/>
    <w:rsid w:val="0095220B"/>
    <w:rsid w:val="00952316"/>
    <w:rsid w:val="00952B7C"/>
    <w:rsid w:val="009532C0"/>
    <w:rsid w:val="00954215"/>
    <w:rsid w:val="00954A84"/>
    <w:rsid w:val="00955D27"/>
    <w:rsid w:val="009564A8"/>
    <w:rsid w:val="009571B3"/>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D1F"/>
    <w:rsid w:val="0099389C"/>
    <w:rsid w:val="00993AA0"/>
    <w:rsid w:val="00995128"/>
    <w:rsid w:val="0099527E"/>
    <w:rsid w:val="00995498"/>
    <w:rsid w:val="00996D1C"/>
    <w:rsid w:val="00996F83"/>
    <w:rsid w:val="009A067C"/>
    <w:rsid w:val="009A0F92"/>
    <w:rsid w:val="009A20C6"/>
    <w:rsid w:val="009A331C"/>
    <w:rsid w:val="009A4121"/>
    <w:rsid w:val="009A449F"/>
    <w:rsid w:val="009A546A"/>
    <w:rsid w:val="009A6CC3"/>
    <w:rsid w:val="009B245D"/>
    <w:rsid w:val="009B2A38"/>
    <w:rsid w:val="009B37A5"/>
    <w:rsid w:val="009B37E1"/>
    <w:rsid w:val="009B40B4"/>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2872"/>
    <w:rsid w:val="009E4A14"/>
    <w:rsid w:val="009E5403"/>
    <w:rsid w:val="009E56D8"/>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CEF"/>
    <w:rsid w:val="00A02D0F"/>
    <w:rsid w:val="00A04C48"/>
    <w:rsid w:val="00A05413"/>
    <w:rsid w:val="00A0629C"/>
    <w:rsid w:val="00A0774C"/>
    <w:rsid w:val="00A10587"/>
    <w:rsid w:val="00A109F3"/>
    <w:rsid w:val="00A10FCC"/>
    <w:rsid w:val="00A11BF8"/>
    <w:rsid w:val="00A12A90"/>
    <w:rsid w:val="00A13AAC"/>
    <w:rsid w:val="00A13F3C"/>
    <w:rsid w:val="00A16523"/>
    <w:rsid w:val="00A17773"/>
    <w:rsid w:val="00A207CA"/>
    <w:rsid w:val="00A21216"/>
    <w:rsid w:val="00A232AC"/>
    <w:rsid w:val="00A252F2"/>
    <w:rsid w:val="00A26BD0"/>
    <w:rsid w:val="00A2781F"/>
    <w:rsid w:val="00A31043"/>
    <w:rsid w:val="00A31E66"/>
    <w:rsid w:val="00A328DA"/>
    <w:rsid w:val="00A32919"/>
    <w:rsid w:val="00A33E4A"/>
    <w:rsid w:val="00A368E9"/>
    <w:rsid w:val="00A371FA"/>
    <w:rsid w:val="00A3723F"/>
    <w:rsid w:val="00A37A66"/>
    <w:rsid w:val="00A4088F"/>
    <w:rsid w:val="00A40AD6"/>
    <w:rsid w:val="00A41899"/>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9D"/>
    <w:rsid w:val="00A73098"/>
    <w:rsid w:val="00A734CC"/>
    <w:rsid w:val="00A741C2"/>
    <w:rsid w:val="00A7437D"/>
    <w:rsid w:val="00A74895"/>
    <w:rsid w:val="00A77892"/>
    <w:rsid w:val="00A7799C"/>
    <w:rsid w:val="00A779C1"/>
    <w:rsid w:val="00A80400"/>
    <w:rsid w:val="00A8099B"/>
    <w:rsid w:val="00A8179F"/>
    <w:rsid w:val="00A81B80"/>
    <w:rsid w:val="00A81B88"/>
    <w:rsid w:val="00A83127"/>
    <w:rsid w:val="00A83281"/>
    <w:rsid w:val="00A83669"/>
    <w:rsid w:val="00A846F3"/>
    <w:rsid w:val="00A84934"/>
    <w:rsid w:val="00A84E99"/>
    <w:rsid w:val="00A850CC"/>
    <w:rsid w:val="00A85506"/>
    <w:rsid w:val="00A85F48"/>
    <w:rsid w:val="00A860F4"/>
    <w:rsid w:val="00A86177"/>
    <w:rsid w:val="00A865E3"/>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9"/>
    <w:rsid w:val="00B009C4"/>
    <w:rsid w:val="00B00C96"/>
    <w:rsid w:val="00B01DB5"/>
    <w:rsid w:val="00B021C4"/>
    <w:rsid w:val="00B03F28"/>
    <w:rsid w:val="00B058D3"/>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265E"/>
    <w:rsid w:val="00B2435F"/>
    <w:rsid w:val="00B2681C"/>
    <w:rsid w:val="00B325F5"/>
    <w:rsid w:val="00B32D75"/>
    <w:rsid w:val="00B33290"/>
    <w:rsid w:val="00B3361F"/>
    <w:rsid w:val="00B339CD"/>
    <w:rsid w:val="00B33D3E"/>
    <w:rsid w:val="00B342AC"/>
    <w:rsid w:val="00B40276"/>
    <w:rsid w:val="00B410F3"/>
    <w:rsid w:val="00B4202C"/>
    <w:rsid w:val="00B42710"/>
    <w:rsid w:val="00B4397A"/>
    <w:rsid w:val="00B44ED9"/>
    <w:rsid w:val="00B51895"/>
    <w:rsid w:val="00B53455"/>
    <w:rsid w:val="00B53B8E"/>
    <w:rsid w:val="00B55FF7"/>
    <w:rsid w:val="00B5778B"/>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92A"/>
    <w:rsid w:val="00B7737D"/>
    <w:rsid w:val="00B774A4"/>
    <w:rsid w:val="00B80FAF"/>
    <w:rsid w:val="00B836ED"/>
    <w:rsid w:val="00B840B6"/>
    <w:rsid w:val="00B848C9"/>
    <w:rsid w:val="00B852EC"/>
    <w:rsid w:val="00B85D36"/>
    <w:rsid w:val="00B86661"/>
    <w:rsid w:val="00B872C6"/>
    <w:rsid w:val="00B93E09"/>
    <w:rsid w:val="00B93EE0"/>
    <w:rsid w:val="00B95489"/>
    <w:rsid w:val="00B95C85"/>
    <w:rsid w:val="00B96BFE"/>
    <w:rsid w:val="00BA0940"/>
    <w:rsid w:val="00BA13C8"/>
    <w:rsid w:val="00BA267A"/>
    <w:rsid w:val="00BA3A0E"/>
    <w:rsid w:val="00BA3D0B"/>
    <w:rsid w:val="00BA5A0C"/>
    <w:rsid w:val="00BA5FBC"/>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C6"/>
    <w:rsid w:val="00BC0E07"/>
    <w:rsid w:val="00BC5ECA"/>
    <w:rsid w:val="00BC5F6E"/>
    <w:rsid w:val="00BC6B61"/>
    <w:rsid w:val="00BD095E"/>
    <w:rsid w:val="00BD123B"/>
    <w:rsid w:val="00BD1909"/>
    <w:rsid w:val="00BD1C73"/>
    <w:rsid w:val="00BD215F"/>
    <w:rsid w:val="00BD25E8"/>
    <w:rsid w:val="00BD26B8"/>
    <w:rsid w:val="00BD33B2"/>
    <w:rsid w:val="00BD3890"/>
    <w:rsid w:val="00BD4462"/>
    <w:rsid w:val="00BD4CE9"/>
    <w:rsid w:val="00BD7DAB"/>
    <w:rsid w:val="00BE054F"/>
    <w:rsid w:val="00BE18E7"/>
    <w:rsid w:val="00BE1982"/>
    <w:rsid w:val="00BE1A0A"/>
    <w:rsid w:val="00BE25BC"/>
    <w:rsid w:val="00BE2BF8"/>
    <w:rsid w:val="00BE31A0"/>
    <w:rsid w:val="00BE3569"/>
    <w:rsid w:val="00BE389E"/>
    <w:rsid w:val="00BE398D"/>
    <w:rsid w:val="00BE3CDE"/>
    <w:rsid w:val="00BE3D38"/>
    <w:rsid w:val="00BE447E"/>
    <w:rsid w:val="00BE5030"/>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6085"/>
    <w:rsid w:val="00C02C22"/>
    <w:rsid w:val="00C0397A"/>
    <w:rsid w:val="00C0411A"/>
    <w:rsid w:val="00C0469F"/>
    <w:rsid w:val="00C04C83"/>
    <w:rsid w:val="00C04EB8"/>
    <w:rsid w:val="00C0522E"/>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59D2"/>
    <w:rsid w:val="00C36A6A"/>
    <w:rsid w:val="00C378A0"/>
    <w:rsid w:val="00C4109E"/>
    <w:rsid w:val="00C41136"/>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D76"/>
    <w:rsid w:val="00C73800"/>
    <w:rsid w:val="00C73A02"/>
    <w:rsid w:val="00C73CD0"/>
    <w:rsid w:val="00C753CF"/>
    <w:rsid w:val="00C75B14"/>
    <w:rsid w:val="00C75CAA"/>
    <w:rsid w:val="00C777BC"/>
    <w:rsid w:val="00C80084"/>
    <w:rsid w:val="00C80395"/>
    <w:rsid w:val="00C8041B"/>
    <w:rsid w:val="00C8049E"/>
    <w:rsid w:val="00C824C3"/>
    <w:rsid w:val="00C82945"/>
    <w:rsid w:val="00C83756"/>
    <w:rsid w:val="00C84072"/>
    <w:rsid w:val="00C852E7"/>
    <w:rsid w:val="00C85648"/>
    <w:rsid w:val="00C8628A"/>
    <w:rsid w:val="00C863B4"/>
    <w:rsid w:val="00C865CD"/>
    <w:rsid w:val="00C865E0"/>
    <w:rsid w:val="00C877FD"/>
    <w:rsid w:val="00C87E29"/>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883"/>
    <w:rsid w:val="00CB0153"/>
    <w:rsid w:val="00CB0560"/>
    <w:rsid w:val="00CB075D"/>
    <w:rsid w:val="00CB1077"/>
    <w:rsid w:val="00CB1F70"/>
    <w:rsid w:val="00CB259B"/>
    <w:rsid w:val="00CB25C5"/>
    <w:rsid w:val="00CB2C08"/>
    <w:rsid w:val="00CB2D9D"/>
    <w:rsid w:val="00CB3FA8"/>
    <w:rsid w:val="00CB414B"/>
    <w:rsid w:val="00CB7374"/>
    <w:rsid w:val="00CB738A"/>
    <w:rsid w:val="00CB756A"/>
    <w:rsid w:val="00CB770C"/>
    <w:rsid w:val="00CB79AA"/>
    <w:rsid w:val="00CB7DB8"/>
    <w:rsid w:val="00CC04F2"/>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1480"/>
    <w:rsid w:val="00CE1D79"/>
    <w:rsid w:val="00CE29FE"/>
    <w:rsid w:val="00CE4288"/>
    <w:rsid w:val="00CE4F8B"/>
    <w:rsid w:val="00CE597D"/>
    <w:rsid w:val="00CE6378"/>
    <w:rsid w:val="00CE6D37"/>
    <w:rsid w:val="00CE7314"/>
    <w:rsid w:val="00CE7370"/>
    <w:rsid w:val="00CE75A2"/>
    <w:rsid w:val="00CE7756"/>
    <w:rsid w:val="00CE7998"/>
    <w:rsid w:val="00CE7F74"/>
    <w:rsid w:val="00CF03A8"/>
    <w:rsid w:val="00CF0C5D"/>
    <w:rsid w:val="00CF2263"/>
    <w:rsid w:val="00CF32AB"/>
    <w:rsid w:val="00CF359A"/>
    <w:rsid w:val="00CF3790"/>
    <w:rsid w:val="00CF3A95"/>
    <w:rsid w:val="00CF3B66"/>
    <w:rsid w:val="00CF497D"/>
    <w:rsid w:val="00CF4F42"/>
    <w:rsid w:val="00CF57C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5ED"/>
    <w:rsid w:val="00D17DCE"/>
    <w:rsid w:val="00D21563"/>
    <w:rsid w:val="00D21E15"/>
    <w:rsid w:val="00D22CEF"/>
    <w:rsid w:val="00D23E6D"/>
    <w:rsid w:val="00D24B3D"/>
    <w:rsid w:val="00D255FB"/>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30B6"/>
    <w:rsid w:val="00D44B63"/>
    <w:rsid w:val="00D5026F"/>
    <w:rsid w:val="00D51146"/>
    <w:rsid w:val="00D5147E"/>
    <w:rsid w:val="00D51890"/>
    <w:rsid w:val="00D51B09"/>
    <w:rsid w:val="00D51C68"/>
    <w:rsid w:val="00D53155"/>
    <w:rsid w:val="00D53BD8"/>
    <w:rsid w:val="00D54DB1"/>
    <w:rsid w:val="00D5568B"/>
    <w:rsid w:val="00D55C99"/>
    <w:rsid w:val="00D5620B"/>
    <w:rsid w:val="00D56839"/>
    <w:rsid w:val="00D56A09"/>
    <w:rsid w:val="00D611F3"/>
    <w:rsid w:val="00D61897"/>
    <w:rsid w:val="00D62316"/>
    <w:rsid w:val="00D627D5"/>
    <w:rsid w:val="00D63046"/>
    <w:rsid w:val="00D65BEE"/>
    <w:rsid w:val="00D66AA4"/>
    <w:rsid w:val="00D675D0"/>
    <w:rsid w:val="00D701A1"/>
    <w:rsid w:val="00D71842"/>
    <w:rsid w:val="00D71CAC"/>
    <w:rsid w:val="00D720C2"/>
    <w:rsid w:val="00D72AFA"/>
    <w:rsid w:val="00D72E1A"/>
    <w:rsid w:val="00D74138"/>
    <w:rsid w:val="00D743BC"/>
    <w:rsid w:val="00D746E1"/>
    <w:rsid w:val="00D74EF6"/>
    <w:rsid w:val="00D76CD8"/>
    <w:rsid w:val="00D8005F"/>
    <w:rsid w:val="00D8023F"/>
    <w:rsid w:val="00D82B0E"/>
    <w:rsid w:val="00D83441"/>
    <w:rsid w:val="00D84E2B"/>
    <w:rsid w:val="00D86233"/>
    <w:rsid w:val="00D87747"/>
    <w:rsid w:val="00D87CA4"/>
    <w:rsid w:val="00D90384"/>
    <w:rsid w:val="00D90C34"/>
    <w:rsid w:val="00D91202"/>
    <w:rsid w:val="00D927E9"/>
    <w:rsid w:val="00D93BE3"/>
    <w:rsid w:val="00D94390"/>
    <w:rsid w:val="00D945AF"/>
    <w:rsid w:val="00D9542E"/>
    <w:rsid w:val="00D957EA"/>
    <w:rsid w:val="00D958E3"/>
    <w:rsid w:val="00DA1218"/>
    <w:rsid w:val="00DA161C"/>
    <w:rsid w:val="00DA19A1"/>
    <w:rsid w:val="00DA3E64"/>
    <w:rsid w:val="00DA50BE"/>
    <w:rsid w:val="00DA5683"/>
    <w:rsid w:val="00DA711A"/>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6237"/>
    <w:rsid w:val="00DD714E"/>
    <w:rsid w:val="00DE0158"/>
    <w:rsid w:val="00DE135B"/>
    <w:rsid w:val="00DE13AB"/>
    <w:rsid w:val="00DE1C7E"/>
    <w:rsid w:val="00DE31AD"/>
    <w:rsid w:val="00DE4619"/>
    <w:rsid w:val="00DE5E56"/>
    <w:rsid w:val="00DE714A"/>
    <w:rsid w:val="00DE7652"/>
    <w:rsid w:val="00DF04D6"/>
    <w:rsid w:val="00DF0B8D"/>
    <w:rsid w:val="00DF0F9A"/>
    <w:rsid w:val="00DF186B"/>
    <w:rsid w:val="00DF1EEA"/>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4E86"/>
    <w:rsid w:val="00E35478"/>
    <w:rsid w:val="00E359CA"/>
    <w:rsid w:val="00E3673D"/>
    <w:rsid w:val="00E41835"/>
    <w:rsid w:val="00E42776"/>
    <w:rsid w:val="00E43661"/>
    <w:rsid w:val="00E43BD5"/>
    <w:rsid w:val="00E43E13"/>
    <w:rsid w:val="00E4454D"/>
    <w:rsid w:val="00E45DD4"/>
    <w:rsid w:val="00E45E67"/>
    <w:rsid w:val="00E46774"/>
    <w:rsid w:val="00E468B7"/>
    <w:rsid w:val="00E47101"/>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A0256"/>
    <w:rsid w:val="00EA1043"/>
    <w:rsid w:val="00EA15EC"/>
    <w:rsid w:val="00EA1E56"/>
    <w:rsid w:val="00EA2847"/>
    <w:rsid w:val="00EA39E8"/>
    <w:rsid w:val="00EA4766"/>
    <w:rsid w:val="00EA4B34"/>
    <w:rsid w:val="00EA5A4D"/>
    <w:rsid w:val="00EA633E"/>
    <w:rsid w:val="00EA6792"/>
    <w:rsid w:val="00EA6C38"/>
    <w:rsid w:val="00EA74F7"/>
    <w:rsid w:val="00EA76B8"/>
    <w:rsid w:val="00EA773E"/>
    <w:rsid w:val="00EA7807"/>
    <w:rsid w:val="00EA7A98"/>
    <w:rsid w:val="00EB17B9"/>
    <w:rsid w:val="00EB25B1"/>
    <w:rsid w:val="00EB2D06"/>
    <w:rsid w:val="00EB3120"/>
    <w:rsid w:val="00EB3418"/>
    <w:rsid w:val="00EB45BB"/>
    <w:rsid w:val="00EC03BE"/>
    <w:rsid w:val="00EC0A0C"/>
    <w:rsid w:val="00EC140E"/>
    <w:rsid w:val="00EC1B2D"/>
    <w:rsid w:val="00EC1D3E"/>
    <w:rsid w:val="00EC27D3"/>
    <w:rsid w:val="00EC3ACA"/>
    <w:rsid w:val="00EC4AF7"/>
    <w:rsid w:val="00EC5328"/>
    <w:rsid w:val="00EC62BA"/>
    <w:rsid w:val="00EC632F"/>
    <w:rsid w:val="00EC6D1B"/>
    <w:rsid w:val="00EC781B"/>
    <w:rsid w:val="00ED00DE"/>
    <w:rsid w:val="00ED048F"/>
    <w:rsid w:val="00ED0992"/>
    <w:rsid w:val="00ED0A8D"/>
    <w:rsid w:val="00ED135E"/>
    <w:rsid w:val="00ED1EA6"/>
    <w:rsid w:val="00ED337E"/>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9B3"/>
    <w:rsid w:val="00EF6771"/>
    <w:rsid w:val="00EF692D"/>
    <w:rsid w:val="00EF6A09"/>
    <w:rsid w:val="00EF72A1"/>
    <w:rsid w:val="00EF738B"/>
    <w:rsid w:val="00F00CA8"/>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29F9"/>
    <w:rsid w:val="00F2372B"/>
    <w:rsid w:val="00F2425A"/>
    <w:rsid w:val="00F263F9"/>
    <w:rsid w:val="00F267D1"/>
    <w:rsid w:val="00F2776C"/>
    <w:rsid w:val="00F27C7B"/>
    <w:rsid w:val="00F304EF"/>
    <w:rsid w:val="00F30825"/>
    <w:rsid w:val="00F30B86"/>
    <w:rsid w:val="00F31014"/>
    <w:rsid w:val="00F3162C"/>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A79"/>
    <w:rsid w:val="00F82E03"/>
    <w:rsid w:val="00F82E49"/>
    <w:rsid w:val="00F8318B"/>
    <w:rsid w:val="00F83C00"/>
    <w:rsid w:val="00F84490"/>
    <w:rsid w:val="00F85A28"/>
    <w:rsid w:val="00F85DC0"/>
    <w:rsid w:val="00F8600B"/>
    <w:rsid w:val="00F866FB"/>
    <w:rsid w:val="00F87441"/>
    <w:rsid w:val="00F87611"/>
    <w:rsid w:val="00F901D6"/>
    <w:rsid w:val="00F902CB"/>
    <w:rsid w:val="00F9085B"/>
    <w:rsid w:val="00F90D2E"/>
    <w:rsid w:val="00F9191B"/>
    <w:rsid w:val="00F92B60"/>
    <w:rsid w:val="00F92B97"/>
    <w:rsid w:val="00F93909"/>
    <w:rsid w:val="00F9397F"/>
    <w:rsid w:val="00F93DAF"/>
    <w:rsid w:val="00F94036"/>
    <w:rsid w:val="00F94C74"/>
    <w:rsid w:val="00F95ADC"/>
    <w:rsid w:val="00F97AB2"/>
    <w:rsid w:val="00FA1886"/>
    <w:rsid w:val="00FA1977"/>
    <w:rsid w:val="00FA1C81"/>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4A17"/>
    <w:rsid w:val="00FB4F84"/>
    <w:rsid w:val="00FB52F3"/>
    <w:rsid w:val="00FB57DB"/>
    <w:rsid w:val="00FB6769"/>
    <w:rsid w:val="00FB6B74"/>
    <w:rsid w:val="00FB6C6B"/>
    <w:rsid w:val="00FB7598"/>
    <w:rsid w:val="00FB7C17"/>
    <w:rsid w:val="00FC0D33"/>
    <w:rsid w:val="00FC1D4F"/>
    <w:rsid w:val="00FC279C"/>
    <w:rsid w:val="00FC2BA3"/>
    <w:rsid w:val="00FC39E0"/>
    <w:rsid w:val="00FC48AA"/>
    <w:rsid w:val="00FC6C75"/>
    <w:rsid w:val="00FC71D7"/>
    <w:rsid w:val="00FC79E0"/>
    <w:rsid w:val="00FD0CCB"/>
    <w:rsid w:val="00FD0D5B"/>
    <w:rsid w:val="00FD1195"/>
    <w:rsid w:val="00FD194D"/>
    <w:rsid w:val="00FD1E19"/>
    <w:rsid w:val="00FD2879"/>
    <w:rsid w:val="00FD3250"/>
    <w:rsid w:val="00FD3BD9"/>
    <w:rsid w:val="00FD43DB"/>
    <w:rsid w:val="00FD463F"/>
    <w:rsid w:val="00FD73F6"/>
    <w:rsid w:val="00FD7DAF"/>
    <w:rsid w:val="00FE06A2"/>
    <w:rsid w:val="00FE085B"/>
    <w:rsid w:val="00FE11A8"/>
    <w:rsid w:val="00FE1F6A"/>
    <w:rsid w:val="00FE47D5"/>
    <w:rsid w:val="00FE5C15"/>
    <w:rsid w:val="00FF1FA5"/>
    <w:rsid w:val="00FF29BA"/>
    <w:rsid w:val="00FF2B38"/>
    <w:rsid w:val="00FF2D1C"/>
    <w:rsid w:val="00FF4078"/>
    <w:rsid w:val="00FF4697"/>
    <w:rsid w:val="00FF4ADC"/>
    <w:rsid w:val="00FF4D8E"/>
    <w:rsid w:val="00FF528A"/>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4EC514"/>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num" w:pos="0"/>
        <w:tab w:val="left" w:pos="426"/>
      </w:tabs>
      <w:overflowPunct w:val="0"/>
      <w:autoSpaceDE w:val="0"/>
      <w:autoSpaceDN w:val="0"/>
      <w:adjustRightInd w:val="0"/>
      <w:spacing w:before="240" w:after="60"/>
      <w:ind w:left="799" w:hanging="799"/>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10"/>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7.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859ED5-236A-4B98-9F4A-67EAA677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10</Pages>
  <Words>3959</Words>
  <Characters>22567</Characters>
  <Application>Microsoft Office Word</Application>
  <DocSecurity>0</DocSecurity>
  <Lines>188</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14</cp:revision>
  <cp:lastPrinted>2012-03-15T10:36:00Z</cp:lastPrinted>
  <dcterms:created xsi:type="dcterms:W3CDTF">2019-01-11T03:23:00Z</dcterms:created>
  <dcterms:modified xsi:type="dcterms:W3CDTF">2019-01-16T13:13:00Z</dcterms:modified>
</cp:coreProperties>
</file>